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8028"/>
      </w:tblGrid>
      <w:tr w:rsidR="00BB65AC" w:rsidTr="004D2D3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AC" w:rsidRDefault="00BB65AC" w:rsidP="004D2D3E">
            <w:pPr>
              <w:pStyle w:val="NoSpacing"/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742950" cy="695325"/>
                  <wp:effectExtent l="19050" t="0" r="0" b="0"/>
                  <wp:docPr id="8" name="Picture 1" descr="income ta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come ta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AC" w:rsidRDefault="00BB65AC" w:rsidP="004D2D3E">
            <w:pPr>
              <w:pStyle w:val="NoSpacing"/>
              <w:jc w:val="center"/>
              <w:rPr>
                <w:rFonts w:ascii="Arial" w:eastAsia="Times New Roman" w:hAnsi="Arial" w:cs="Arial"/>
                <w:sz w:val="36"/>
                <w:szCs w:val="32"/>
              </w:rPr>
            </w:pPr>
            <w:r>
              <w:rPr>
                <w:rFonts w:ascii="Arial" w:hAnsi="Arial" w:cs="Arial"/>
                <w:sz w:val="36"/>
                <w:szCs w:val="32"/>
              </w:rPr>
              <w:t>INCOME TAX EMPLOYEES FEDERATION</w:t>
            </w:r>
          </w:p>
          <w:p w:rsidR="00BB65AC" w:rsidRDefault="00BB65AC" w:rsidP="004D2D3E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KERALA CIRCLE</w:t>
            </w:r>
          </w:p>
          <w:p w:rsidR="00BB65AC" w:rsidRDefault="00BB65AC" w:rsidP="004D2D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Central Revenue Buildings, </w:t>
            </w:r>
            <w:proofErr w:type="spellStart"/>
            <w:r>
              <w:t>I.S.Press</w:t>
            </w:r>
            <w:proofErr w:type="spellEnd"/>
            <w:r>
              <w:t xml:space="preserve"> Road, Kochi-682018.</w:t>
            </w:r>
          </w:p>
          <w:p w:rsidR="00BB65AC" w:rsidRDefault="00BB65AC" w:rsidP="004D2D3E">
            <w:pPr>
              <w:pStyle w:val="NoSpacing"/>
              <w:jc w:val="center"/>
            </w:pPr>
            <w:r>
              <w:t>Telephone No.(0484)2795549 Mobile: 08547000</w:t>
            </w:r>
            <w:r w:rsidR="00BD6901">
              <w:t>555</w:t>
            </w:r>
          </w:p>
          <w:p w:rsidR="00BB65AC" w:rsidRDefault="00BB65AC" w:rsidP="004D2D3E">
            <w:pPr>
              <w:pStyle w:val="NoSpacing"/>
              <w:jc w:val="center"/>
            </w:pPr>
            <w:r>
              <w:rPr>
                <w:u w:val="single"/>
              </w:rPr>
              <w:t>e-mail: itefkera@gmail.com</w:t>
            </w:r>
          </w:p>
          <w:p w:rsidR="00BB65AC" w:rsidRDefault="00BB65AC" w:rsidP="004D2D3E">
            <w:pPr>
              <w:pStyle w:val="NoSpacing"/>
              <w:jc w:val="center"/>
              <w:rPr>
                <w:u w:val="single"/>
              </w:rPr>
            </w:pPr>
            <w:r>
              <w:rPr>
                <w:u w:val="single"/>
              </w:rPr>
              <w:t>Fax No.(0484)2395508</w:t>
            </w:r>
          </w:p>
          <w:p w:rsidR="00BB65AC" w:rsidRDefault="00BB65AC" w:rsidP="004D2D3E">
            <w:pPr>
              <w:pStyle w:val="NoSpacing"/>
              <w:jc w:val="center"/>
            </w:pPr>
            <w:r>
              <w:rPr>
                <w:u w:val="single"/>
              </w:rPr>
              <w:t>Website:itefkerala.com</w:t>
            </w:r>
          </w:p>
        </w:tc>
      </w:tr>
    </w:tbl>
    <w:p w:rsidR="00BB65AC" w:rsidRDefault="00BB65AC" w:rsidP="00BB65AC">
      <w:pPr>
        <w:pStyle w:val="NoSpacing"/>
        <w:rPr>
          <w:rFonts w:ascii="Verdana" w:hAnsi="Verdana"/>
        </w:rPr>
      </w:pPr>
    </w:p>
    <w:p w:rsidR="00BB65AC" w:rsidRPr="004B750A" w:rsidRDefault="00BB65AC" w:rsidP="004B750A">
      <w:pPr>
        <w:spacing w:after="0"/>
        <w:jc w:val="both"/>
      </w:pPr>
      <w:proofErr w:type="gramStart"/>
      <w:r w:rsidRPr="004B750A">
        <w:t>President :</w:t>
      </w:r>
      <w:proofErr w:type="gramEnd"/>
      <w:r w:rsidRPr="004B750A">
        <w:t xml:space="preserve">  K. </w:t>
      </w:r>
      <w:proofErr w:type="spellStart"/>
      <w:r w:rsidRPr="004B750A">
        <w:t>Babu</w:t>
      </w:r>
      <w:proofErr w:type="spellEnd"/>
      <w:r w:rsidRPr="004B750A">
        <w:t xml:space="preserve"> Thomas</w:t>
      </w:r>
      <w:r w:rsidRPr="004B750A">
        <w:tab/>
      </w:r>
    </w:p>
    <w:p w:rsidR="00BB65AC" w:rsidRDefault="00BB65AC" w:rsidP="004B750A">
      <w:pPr>
        <w:jc w:val="both"/>
      </w:pPr>
      <w:r w:rsidRPr="004B750A">
        <w:t xml:space="preserve">General Secretary: </w:t>
      </w:r>
      <w:r w:rsidR="00BD6901">
        <w:t xml:space="preserve">A. G. </w:t>
      </w:r>
      <w:proofErr w:type="spellStart"/>
      <w:r w:rsidR="00BD6901">
        <w:t>Narayan</w:t>
      </w:r>
      <w:proofErr w:type="spellEnd"/>
      <w:r w:rsidR="00BD6901">
        <w:t xml:space="preserve"> </w:t>
      </w:r>
      <w:proofErr w:type="spellStart"/>
      <w:r w:rsidR="00BD6901">
        <w:t>Hari</w:t>
      </w:r>
      <w:proofErr w:type="spellEnd"/>
      <w:r w:rsidRPr="004B750A">
        <w:tab/>
      </w:r>
      <w:r w:rsidRPr="004B750A">
        <w:tab/>
        <w:t xml:space="preserve">                         </w:t>
      </w:r>
      <w:r w:rsidR="004B750A">
        <w:tab/>
      </w:r>
      <w:r w:rsidR="004B750A">
        <w:tab/>
      </w:r>
      <w:r w:rsidR="004B750A">
        <w:tab/>
      </w:r>
      <w:r w:rsidRPr="004B750A">
        <w:t xml:space="preserve"> Dated: </w:t>
      </w:r>
      <w:r w:rsidR="004B750A">
        <w:t>25-</w:t>
      </w:r>
      <w:r w:rsidR="00BD6901">
        <w:t>11</w:t>
      </w:r>
      <w:r w:rsidRPr="004B750A">
        <w:t>-2013</w:t>
      </w:r>
    </w:p>
    <w:p w:rsidR="00AC5A36" w:rsidRPr="004B750A" w:rsidRDefault="00AC5A36" w:rsidP="004B750A">
      <w:pPr>
        <w:jc w:val="both"/>
      </w:pPr>
      <w:r>
        <w:t>No. ITEF/2/DPC/2013-14</w:t>
      </w:r>
    </w:p>
    <w:p w:rsidR="009B612B" w:rsidRPr="009B612B" w:rsidRDefault="009B612B" w:rsidP="009B612B">
      <w:pPr>
        <w:spacing w:after="0"/>
        <w:jc w:val="both"/>
      </w:pPr>
      <w:r w:rsidRPr="009B612B">
        <w:t>To</w:t>
      </w:r>
      <w:r w:rsidRPr="009B612B">
        <w:br/>
      </w:r>
      <w:r w:rsidRPr="009B612B">
        <w:br/>
        <w:t xml:space="preserve">The Chief Commissioner of Income </w:t>
      </w:r>
      <w:proofErr w:type="gramStart"/>
      <w:r w:rsidRPr="009B612B">
        <w:t>Tax(</w:t>
      </w:r>
      <w:proofErr w:type="gramEnd"/>
      <w:r w:rsidRPr="009B612B">
        <w:t>CCA)</w:t>
      </w:r>
    </w:p>
    <w:p w:rsidR="009B612B" w:rsidRPr="009B612B" w:rsidRDefault="009B612B" w:rsidP="009B612B">
      <w:pPr>
        <w:spacing w:after="0"/>
        <w:jc w:val="both"/>
      </w:pPr>
      <w:r w:rsidRPr="009B612B">
        <w:t>Kochi</w:t>
      </w:r>
      <w:r w:rsidRPr="009B612B">
        <w:br/>
      </w:r>
      <w:r w:rsidRPr="009B612B">
        <w:br/>
        <w:t>Sir,</w:t>
      </w:r>
    </w:p>
    <w:p w:rsidR="009B612B" w:rsidRDefault="009B612B" w:rsidP="00510D63">
      <w:pPr>
        <w:ind w:left="720"/>
        <w:jc w:val="both"/>
      </w:pPr>
      <w:r w:rsidRPr="009B612B">
        <w:t xml:space="preserve">Sub: </w:t>
      </w:r>
      <w:r w:rsidRPr="009B612B">
        <w:tab/>
      </w:r>
      <w:r w:rsidR="00BD6901">
        <w:t xml:space="preserve">Non-convening of DPC for the RY 2013-14 </w:t>
      </w:r>
      <w:r w:rsidRPr="009B612B">
        <w:t>– reg.</w:t>
      </w:r>
    </w:p>
    <w:p w:rsidR="00510D63" w:rsidRDefault="00510D63" w:rsidP="00510D63">
      <w:pPr>
        <w:ind w:left="720"/>
        <w:jc w:val="both"/>
      </w:pPr>
      <w:r>
        <w:t>Ref:</w:t>
      </w:r>
      <w:r>
        <w:tab/>
      </w:r>
      <w:r w:rsidR="00AC5A36">
        <w:t>ITEF letter dated 23-05-2013</w:t>
      </w:r>
    </w:p>
    <w:p w:rsidR="009B612B" w:rsidRPr="009B612B" w:rsidRDefault="009B612B" w:rsidP="009B612B">
      <w:pPr>
        <w:jc w:val="center"/>
      </w:pPr>
      <w:r>
        <w:t>****************</w:t>
      </w:r>
    </w:p>
    <w:p w:rsidR="007D72EE" w:rsidRDefault="00BD6901" w:rsidP="007D72EE">
      <w:pPr>
        <w:ind w:firstLine="709"/>
        <w:jc w:val="both"/>
      </w:pPr>
      <w:r>
        <w:t>The DPC for promotion to the vacancies in non-</w:t>
      </w:r>
      <w:proofErr w:type="spellStart"/>
      <w:r>
        <w:t>gazetted</w:t>
      </w:r>
      <w:proofErr w:type="spellEnd"/>
      <w:r>
        <w:t xml:space="preserve"> cadres</w:t>
      </w:r>
      <w:r w:rsidR="00551164">
        <w:t>, barring a couple of ITI posts,</w:t>
      </w:r>
      <w:r>
        <w:t xml:space="preserve"> has not been conducted for RY 2013-14 </w:t>
      </w:r>
      <w:r w:rsidR="007408B0">
        <w:t>in Kerala Charge. Wh</w:t>
      </w:r>
      <w:r w:rsidR="007D72EE">
        <w:t>en the matter was brought to the</w:t>
      </w:r>
      <w:r w:rsidR="007408B0">
        <w:t xml:space="preserve"> attention of the authorities, we were repeatedly informed that the DPC for </w:t>
      </w:r>
      <w:r w:rsidR="007D72EE">
        <w:t>t</w:t>
      </w:r>
      <w:r w:rsidR="007408B0">
        <w:t>he cadres of ITI, STA, OS an</w:t>
      </w:r>
      <w:r w:rsidR="007D72EE">
        <w:t>d Steno Gr.1 was not possible d</w:t>
      </w:r>
      <w:r w:rsidR="007408B0">
        <w:t>ue to the merger of cadres belonging</w:t>
      </w:r>
      <w:r>
        <w:t xml:space="preserve"> </w:t>
      </w:r>
      <w:r w:rsidR="007D72EE">
        <w:t>to the GP 4200 and creation of a new cadre viz. Executive Assistant vide the Cadre Restructuring Notification of Ministry of Finance dated 3</w:t>
      </w:r>
      <w:r w:rsidR="00510D63">
        <w:t>1</w:t>
      </w:r>
      <w:r w:rsidR="007D72EE">
        <w:t>-05-2013.</w:t>
      </w:r>
    </w:p>
    <w:p w:rsidR="007D72EE" w:rsidRDefault="007D72EE" w:rsidP="007D72EE">
      <w:pPr>
        <w:ind w:firstLine="709"/>
        <w:jc w:val="both"/>
      </w:pPr>
      <w:r>
        <w:t xml:space="preserve">In this connection, we would like to point out that the CBDT has not imposed any ban on the promotions to the cadres of ITI, </w:t>
      </w:r>
      <w:proofErr w:type="gramStart"/>
      <w:r>
        <w:t>OS ,</w:t>
      </w:r>
      <w:proofErr w:type="gramEnd"/>
      <w:r>
        <w:t xml:space="preserve"> Steno Gr.1 or STA. Moreover, in many charges like Delhi, Mumbai, Tamil Nadu etc. the DPCs have been conducted and promotions to all the posts are </w:t>
      </w:r>
      <w:r w:rsidR="00551164">
        <w:t xml:space="preserve">being done routinely. </w:t>
      </w:r>
      <w:r w:rsidR="003474F8">
        <w:t xml:space="preserve">Copies of some of the orders are enclosed. </w:t>
      </w:r>
      <w:r w:rsidR="00600A98">
        <w:t>Non-conduction of DPC</w:t>
      </w:r>
      <w:r w:rsidR="00551164">
        <w:t xml:space="preserve"> in Kerala is hampering the career prospects of the non-</w:t>
      </w:r>
      <w:proofErr w:type="spellStart"/>
      <w:r w:rsidR="00551164">
        <w:t>gazetted</w:t>
      </w:r>
      <w:proofErr w:type="spellEnd"/>
      <w:r w:rsidR="00551164">
        <w:t xml:space="preserve"> employees in the Kerala Charge and has resulted in substantial financial loss to the beneficiaries. </w:t>
      </w:r>
      <w:r w:rsidR="00552A97">
        <w:t xml:space="preserve">The inordinate delay has rendered those on verge of promotions frustrated and demoralized. </w:t>
      </w:r>
      <w:r w:rsidR="00332DBE">
        <w:t>T</w:t>
      </w:r>
      <w:r w:rsidR="00600A98">
        <w:t xml:space="preserve">he </w:t>
      </w:r>
      <w:r w:rsidR="00332DBE">
        <w:t xml:space="preserve">delay of </w:t>
      </w:r>
      <w:r w:rsidR="00600A98">
        <w:t xml:space="preserve">promotions beyond </w:t>
      </w:r>
      <w:r w:rsidR="00332DBE">
        <w:t>the month of December would lead to perpetual loss of one increment for those waiting for promotions.</w:t>
      </w:r>
      <w:r w:rsidR="00552A97">
        <w:t xml:space="preserve"> Also, they will </w:t>
      </w:r>
      <w:proofErr w:type="spellStart"/>
      <w:r w:rsidR="00552A97">
        <w:t>loose</w:t>
      </w:r>
      <w:proofErr w:type="spellEnd"/>
      <w:r w:rsidR="00552A97">
        <w:t xml:space="preserve"> one year in counting the </w:t>
      </w:r>
      <w:proofErr w:type="spellStart"/>
      <w:r w:rsidR="00552A97">
        <w:t>resency</w:t>
      </w:r>
      <w:proofErr w:type="spellEnd"/>
      <w:r w:rsidR="00552A97">
        <w:t xml:space="preserve"> period for future promotions.</w:t>
      </w:r>
    </w:p>
    <w:p w:rsidR="00332DBE" w:rsidRDefault="00332DBE" w:rsidP="007D72EE">
      <w:pPr>
        <w:ind w:firstLine="709"/>
        <w:jc w:val="both"/>
      </w:pPr>
      <w:r>
        <w:t>This is</w:t>
      </w:r>
      <w:r w:rsidR="00BD0BD8">
        <w:t>sue was subject matter of the deliberations</w:t>
      </w:r>
      <w:r>
        <w:t xml:space="preserve"> held at the </w:t>
      </w:r>
      <w:proofErr w:type="spellStart"/>
      <w:r>
        <w:t>Xth</w:t>
      </w:r>
      <w:proofErr w:type="spellEnd"/>
      <w:r>
        <w:t xml:space="preserve"> Delegate Conference of the ITEF held at </w:t>
      </w:r>
      <w:proofErr w:type="spellStart"/>
      <w:r>
        <w:t>Thrissur</w:t>
      </w:r>
      <w:proofErr w:type="spellEnd"/>
      <w:r>
        <w:t xml:space="preserve"> on 06</w:t>
      </w:r>
      <w:r w:rsidRPr="00332DBE">
        <w:rPr>
          <w:vertAlign w:val="superscript"/>
        </w:rPr>
        <w:t>th</w:t>
      </w:r>
      <w:r>
        <w:t xml:space="preserve"> and 07</w:t>
      </w:r>
      <w:r w:rsidRPr="00332DBE">
        <w:rPr>
          <w:vertAlign w:val="superscript"/>
        </w:rPr>
        <w:t>th</w:t>
      </w:r>
      <w:r>
        <w:t xml:space="preserve"> of November 2013. The ITEF Secretary General, New Delhi who was present during the discussion clarified that there is no reason whatsoever to withhold the regular </w:t>
      </w:r>
      <w:r>
        <w:lastRenderedPageBreak/>
        <w:t>promotions</w:t>
      </w:r>
      <w:r w:rsidR="00BD0BD8">
        <w:t xml:space="preserve"> as there is no such instruction in this regard. </w:t>
      </w:r>
      <w:r>
        <w:t xml:space="preserve"> </w:t>
      </w:r>
      <w:r w:rsidR="00BD0BD8">
        <w:t>Further, it was clarified that the routine promotions are taking place in many other charges.</w:t>
      </w:r>
    </w:p>
    <w:p w:rsidR="00BD0BD8" w:rsidRDefault="00BD0BD8" w:rsidP="007D72EE">
      <w:pPr>
        <w:ind w:firstLine="709"/>
        <w:jc w:val="both"/>
      </w:pPr>
      <w:r>
        <w:t>In view of the above, the General Body meeting of the ITEF decided to request the Chief</w:t>
      </w:r>
      <w:r w:rsidR="00766465">
        <w:t xml:space="preserve"> </w:t>
      </w:r>
      <w:r w:rsidR="00510D63">
        <w:t>Commissioner of Income-tax, Kochi to kindly do the needful to convene the DPCs for the RY 2</w:t>
      </w:r>
      <w:r w:rsidR="00AC5A36">
        <w:t xml:space="preserve">013-14 on or before 15-12-2013 </w:t>
      </w:r>
      <w:r w:rsidR="00510D63">
        <w:t>so that the officials can join the promoted posts in the month of December itself.</w:t>
      </w:r>
      <w:r w:rsidR="00552A97">
        <w:t xml:space="preserve"> The decision of the General Body is hereby conveyed for the immediate attention of the Chief Commissioner of Income-tax [CCA].</w:t>
      </w:r>
    </w:p>
    <w:p w:rsidR="004B750A" w:rsidRDefault="004B750A" w:rsidP="009B612B">
      <w:pPr>
        <w:jc w:val="both"/>
      </w:pPr>
    </w:p>
    <w:p w:rsidR="00BB65AC" w:rsidRPr="009B612B" w:rsidRDefault="00BB65AC" w:rsidP="00772E73">
      <w:pPr>
        <w:ind w:left="5040" w:firstLine="720"/>
        <w:jc w:val="both"/>
      </w:pPr>
      <w:r w:rsidRPr="009B612B">
        <w:t>Yours faithfully,</w:t>
      </w:r>
    </w:p>
    <w:p w:rsidR="00BB65AC" w:rsidRPr="009B612B" w:rsidRDefault="00BB65AC" w:rsidP="009B612B">
      <w:pPr>
        <w:jc w:val="both"/>
      </w:pPr>
      <w:r w:rsidRPr="009B612B">
        <w:tab/>
      </w:r>
      <w:r w:rsidRPr="009B612B">
        <w:tab/>
      </w:r>
      <w:r w:rsidRPr="009B612B">
        <w:tab/>
      </w:r>
      <w:r w:rsidRPr="009B612B">
        <w:tab/>
      </w:r>
      <w:r w:rsidRPr="009B612B">
        <w:tab/>
      </w:r>
      <w:r w:rsidRPr="009B612B">
        <w:tab/>
      </w:r>
      <w:r w:rsidRPr="009B612B">
        <w:tab/>
      </w:r>
      <w:r w:rsidRPr="009B612B">
        <w:tab/>
      </w:r>
      <w:r w:rsidRPr="009B612B">
        <w:tab/>
      </w:r>
      <w:r w:rsidRPr="009B612B">
        <w:tab/>
      </w:r>
    </w:p>
    <w:p w:rsidR="00BB65AC" w:rsidRPr="009B612B" w:rsidRDefault="00BB65AC" w:rsidP="00772E73">
      <w:pPr>
        <w:spacing w:after="0"/>
        <w:ind w:left="5040" w:firstLine="720"/>
        <w:jc w:val="both"/>
      </w:pPr>
      <w:proofErr w:type="gramStart"/>
      <w:r w:rsidRPr="009B612B">
        <w:t xml:space="preserve">( </w:t>
      </w:r>
      <w:r w:rsidR="00F36204" w:rsidRPr="009B612B">
        <w:t>A</w:t>
      </w:r>
      <w:proofErr w:type="gramEnd"/>
      <w:r w:rsidR="00F36204" w:rsidRPr="009B612B">
        <w:t xml:space="preserve">. G. </w:t>
      </w:r>
      <w:proofErr w:type="spellStart"/>
      <w:r w:rsidR="00F36204" w:rsidRPr="009B612B">
        <w:t>Narayan</w:t>
      </w:r>
      <w:proofErr w:type="spellEnd"/>
      <w:r w:rsidR="00F36204" w:rsidRPr="009B612B">
        <w:t xml:space="preserve"> </w:t>
      </w:r>
      <w:proofErr w:type="spellStart"/>
      <w:r w:rsidR="00F36204" w:rsidRPr="009B612B">
        <w:t>Hari</w:t>
      </w:r>
      <w:proofErr w:type="spellEnd"/>
      <w:r w:rsidRPr="009B612B">
        <w:t xml:space="preserve"> )</w:t>
      </w:r>
      <w:r w:rsidRPr="009B612B">
        <w:tab/>
      </w:r>
    </w:p>
    <w:p w:rsidR="00BB65AC" w:rsidRDefault="00F36204" w:rsidP="00772E73">
      <w:pPr>
        <w:spacing w:after="0"/>
        <w:ind w:left="5040" w:firstLine="720"/>
        <w:jc w:val="both"/>
      </w:pPr>
      <w:r w:rsidRPr="009B612B">
        <w:t xml:space="preserve">General Secretary </w:t>
      </w:r>
    </w:p>
    <w:p w:rsidR="003474F8" w:rsidRPr="009B612B" w:rsidRDefault="003474F8" w:rsidP="003474F8">
      <w:pPr>
        <w:spacing w:after="0"/>
        <w:jc w:val="both"/>
      </w:pPr>
      <w:r>
        <w:t>Encl:</w:t>
      </w:r>
      <w:r>
        <w:tab/>
        <w:t>Same as above.</w:t>
      </w:r>
    </w:p>
    <w:sectPr w:rsidR="003474F8" w:rsidRPr="009B612B" w:rsidSect="00535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A1A"/>
    <w:multiLevelType w:val="hybridMultilevel"/>
    <w:tmpl w:val="821026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65AC"/>
    <w:rsid w:val="0006683C"/>
    <w:rsid w:val="001234D3"/>
    <w:rsid w:val="001A592E"/>
    <w:rsid w:val="00203D25"/>
    <w:rsid w:val="00220DA3"/>
    <w:rsid w:val="002E0A3B"/>
    <w:rsid w:val="00332DBE"/>
    <w:rsid w:val="003474F8"/>
    <w:rsid w:val="00365D27"/>
    <w:rsid w:val="0039345C"/>
    <w:rsid w:val="003F2F9A"/>
    <w:rsid w:val="00453F77"/>
    <w:rsid w:val="00494BB5"/>
    <w:rsid w:val="004B230F"/>
    <w:rsid w:val="004B750A"/>
    <w:rsid w:val="004B774A"/>
    <w:rsid w:val="004F12FA"/>
    <w:rsid w:val="00510D63"/>
    <w:rsid w:val="0051407F"/>
    <w:rsid w:val="00551164"/>
    <w:rsid w:val="00552A97"/>
    <w:rsid w:val="005B4436"/>
    <w:rsid w:val="005C23D3"/>
    <w:rsid w:val="00600A98"/>
    <w:rsid w:val="00633041"/>
    <w:rsid w:val="006C0922"/>
    <w:rsid w:val="007408B0"/>
    <w:rsid w:val="00766465"/>
    <w:rsid w:val="00772E73"/>
    <w:rsid w:val="00776F47"/>
    <w:rsid w:val="007B1CC1"/>
    <w:rsid w:val="007D72EE"/>
    <w:rsid w:val="00833318"/>
    <w:rsid w:val="008A5C31"/>
    <w:rsid w:val="008C2132"/>
    <w:rsid w:val="009618F0"/>
    <w:rsid w:val="009A25FD"/>
    <w:rsid w:val="009B612B"/>
    <w:rsid w:val="00A21E17"/>
    <w:rsid w:val="00A53363"/>
    <w:rsid w:val="00AC5A36"/>
    <w:rsid w:val="00BB65AC"/>
    <w:rsid w:val="00BD0BD8"/>
    <w:rsid w:val="00BD6901"/>
    <w:rsid w:val="00C33D6B"/>
    <w:rsid w:val="00C831E6"/>
    <w:rsid w:val="00D7460A"/>
    <w:rsid w:val="00E0412F"/>
    <w:rsid w:val="00E9625F"/>
    <w:rsid w:val="00F36204"/>
    <w:rsid w:val="00F4489F"/>
    <w:rsid w:val="00F542F9"/>
    <w:rsid w:val="00F866A1"/>
    <w:rsid w:val="00FE0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5A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5AC"/>
    <w:rPr>
      <w:rFonts w:eastAsiaTheme="minorEastAsia"/>
    </w:rPr>
  </w:style>
  <w:style w:type="table" w:styleId="TableGrid">
    <w:name w:val="Table Grid"/>
    <w:basedOn w:val="TableNormal"/>
    <w:uiPriority w:val="59"/>
    <w:rsid w:val="00BB65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6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5AC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61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ITEF</dc:creator>
  <cp:lastModifiedBy>www</cp:lastModifiedBy>
  <cp:revision>5</cp:revision>
  <cp:lastPrinted>2013-11-25T08:37:00Z</cp:lastPrinted>
  <dcterms:created xsi:type="dcterms:W3CDTF">2013-11-25T05:37:00Z</dcterms:created>
  <dcterms:modified xsi:type="dcterms:W3CDTF">2013-11-25T09:18:00Z</dcterms:modified>
</cp:coreProperties>
</file>