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8028"/>
      </w:tblGrid>
      <w:tr w:rsidR="00767797" w:rsidTr="00DB1B84">
        <w:tc>
          <w:tcPr>
            <w:tcW w:w="1548" w:type="dxa"/>
            <w:tcBorders>
              <w:top w:val="single" w:sz="4" w:space="0" w:color="auto"/>
              <w:left w:val="single" w:sz="4" w:space="0" w:color="auto"/>
              <w:bottom w:val="single" w:sz="4" w:space="0" w:color="auto"/>
              <w:right w:val="single" w:sz="4" w:space="0" w:color="auto"/>
            </w:tcBorders>
            <w:vAlign w:val="center"/>
            <w:hideMark/>
          </w:tcPr>
          <w:p w:rsidR="00767797" w:rsidRDefault="00767797" w:rsidP="00DB1B84">
            <w:pPr>
              <w:pStyle w:val="NoSpacing"/>
            </w:pPr>
            <w:r>
              <w:rPr>
                <w:noProof/>
                <w:lang w:val="en-IN" w:eastAsia="en-IN"/>
              </w:rPr>
              <w:drawing>
                <wp:inline distT="0" distB="0" distL="0" distR="0">
                  <wp:extent cx="742950" cy="695325"/>
                  <wp:effectExtent l="19050" t="0" r="0" b="0"/>
                  <wp:docPr id="8" name="Picture 1" descr="income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ome tax"/>
                          <pic:cNvPicPr>
                            <a:picLocks noChangeAspect="1" noChangeArrowheads="1"/>
                          </pic:cNvPicPr>
                        </pic:nvPicPr>
                        <pic:blipFill>
                          <a:blip r:embed="rId6"/>
                          <a:srcRect/>
                          <a:stretch>
                            <a:fillRect/>
                          </a:stretch>
                        </pic:blipFill>
                        <pic:spPr bwMode="auto">
                          <a:xfrm>
                            <a:off x="0" y="0"/>
                            <a:ext cx="742950" cy="695325"/>
                          </a:xfrm>
                          <a:prstGeom prst="rect">
                            <a:avLst/>
                          </a:prstGeom>
                          <a:noFill/>
                          <a:ln w="9525">
                            <a:noFill/>
                            <a:miter lim="800000"/>
                            <a:headEnd/>
                            <a:tailEnd/>
                          </a:ln>
                        </pic:spPr>
                      </pic:pic>
                    </a:graphicData>
                  </a:graphic>
                </wp:inline>
              </w:drawing>
            </w:r>
          </w:p>
        </w:tc>
        <w:tc>
          <w:tcPr>
            <w:tcW w:w="8028" w:type="dxa"/>
            <w:tcBorders>
              <w:top w:val="single" w:sz="4" w:space="0" w:color="auto"/>
              <w:left w:val="single" w:sz="4" w:space="0" w:color="auto"/>
              <w:bottom w:val="single" w:sz="4" w:space="0" w:color="auto"/>
              <w:right w:val="single" w:sz="4" w:space="0" w:color="auto"/>
            </w:tcBorders>
            <w:hideMark/>
          </w:tcPr>
          <w:p w:rsidR="00767797" w:rsidRDefault="00767797" w:rsidP="00DB1B84">
            <w:pPr>
              <w:pStyle w:val="NoSpacing"/>
              <w:jc w:val="center"/>
              <w:rPr>
                <w:rFonts w:ascii="Arial" w:eastAsia="Times New Roman" w:hAnsi="Arial" w:cs="Arial"/>
                <w:sz w:val="36"/>
                <w:szCs w:val="32"/>
              </w:rPr>
            </w:pPr>
            <w:r>
              <w:rPr>
                <w:rFonts w:ascii="Arial" w:hAnsi="Arial" w:cs="Arial"/>
                <w:sz w:val="36"/>
                <w:szCs w:val="32"/>
              </w:rPr>
              <w:t>INCOME TAX EMPLOYEES FEDERATION</w:t>
            </w:r>
          </w:p>
          <w:p w:rsidR="00767797" w:rsidRDefault="00767797" w:rsidP="00DB1B84">
            <w:pPr>
              <w:pStyle w:val="NoSpacing"/>
              <w:jc w:val="center"/>
              <w:rPr>
                <w:rFonts w:ascii="Arial" w:hAnsi="Arial" w:cs="Arial"/>
                <w:sz w:val="32"/>
                <w:szCs w:val="32"/>
              </w:rPr>
            </w:pPr>
            <w:r>
              <w:rPr>
                <w:rFonts w:ascii="Arial" w:hAnsi="Arial" w:cs="Arial"/>
                <w:sz w:val="32"/>
                <w:szCs w:val="32"/>
              </w:rPr>
              <w:t>KERALA CIRCLE</w:t>
            </w:r>
          </w:p>
          <w:p w:rsidR="00767797" w:rsidRDefault="00767797" w:rsidP="00DB1B84">
            <w:pPr>
              <w:pStyle w:val="NoSpacing"/>
              <w:jc w:val="center"/>
              <w:rPr>
                <w:rFonts w:ascii="Times New Roman" w:hAnsi="Times New Roman" w:cs="Times New Roman"/>
                <w:sz w:val="24"/>
                <w:szCs w:val="24"/>
              </w:rPr>
            </w:pPr>
            <w:r>
              <w:t>Central Revenue Buildings, I.S.Press Road, Kochi-682018.</w:t>
            </w:r>
          </w:p>
          <w:p w:rsidR="00767797" w:rsidRDefault="00767797" w:rsidP="00DB1B84">
            <w:pPr>
              <w:pStyle w:val="NoSpacing"/>
              <w:jc w:val="center"/>
            </w:pPr>
            <w:r>
              <w:t>Telephone No.(0484)2795549 Mobile: 08547000175</w:t>
            </w:r>
          </w:p>
          <w:p w:rsidR="00767797" w:rsidRDefault="00767797" w:rsidP="00DB1B84">
            <w:pPr>
              <w:pStyle w:val="NoSpacing"/>
              <w:jc w:val="center"/>
            </w:pPr>
            <w:r>
              <w:rPr>
                <w:u w:val="single"/>
              </w:rPr>
              <w:t>e-mail: itefkera@gmail.com</w:t>
            </w:r>
          </w:p>
          <w:p w:rsidR="00767797" w:rsidRDefault="00767797" w:rsidP="00DB1B84">
            <w:pPr>
              <w:pStyle w:val="NoSpacing"/>
              <w:jc w:val="center"/>
              <w:rPr>
                <w:u w:val="single"/>
              </w:rPr>
            </w:pPr>
            <w:r>
              <w:rPr>
                <w:u w:val="single"/>
              </w:rPr>
              <w:t>Fax No.(0484)2395508</w:t>
            </w:r>
          </w:p>
          <w:p w:rsidR="00767797" w:rsidRDefault="00767797" w:rsidP="00BE6ED1">
            <w:pPr>
              <w:pStyle w:val="NoSpacing"/>
              <w:jc w:val="center"/>
            </w:pPr>
            <w:r>
              <w:rPr>
                <w:u w:val="single"/>
              </w:rPr>
              <w:t>Website:itefkerala.com</w:t>
            </w:r>
          </w:p>
        </w:tc>
      </w:tr>
    </w:tbl>
    <w:p w:rsidR="007A0895" w:rsidRPr="00DB445B" w:rsidRDefault="007A0895" w:rsidP="00767797">
      <w:pPr>
        <w:pStyle w:val="NoSpacing"/>
        <w:rPr>
          <w:rFonts w:ascii="Verdana" w:hAnsi="Verdana"/>
        </w:rPr>
      </w:pPr>
    </w:p>
    <w:p w:rsidR="00767797" w:rsidRPr="00DB445B" w:rsidRDefault="00767797" w:rsidP="00767797">
      <w:pPr>
        <w:pStyle w:val="NoSpacing"/>
        <w:rPr>
          <w:rFonts w:ascii="Verdana" w:hAnsi="Verdana"/>
        </w:rPr>
      </w:pPr>
      <w:r w:rsidRPr="00DB445B">
        <w:rPr>
          <w:rFonts w:ascii="Verdana" w:hAnsi="Verdana"/>
        </w:rPr>
        <w:t>President :  K. Babu Thomas</w:t>
      </w:r>
      <w:r w:rsidRPr="00DB445B">
        <w:rPr>
          <w:rFonts w:ascii="Verdana" w:hAnsi="Verdana"/>
        </w:rPr>
        <w:tab/>
      </w:r>
    </w:p>
    <w:p w:rsidR="00767797" w:rsidRPr="00DB445B" w:rsidRDefault="00767797" w:rsidP="00767797">
      <w:pPr>
        <w:pStyle w:val="NoSpacing"/>
        <w:rPr>
          <w:rFonts w:ascii="Verdana" w:hAnsi="Verdana"/>
        </w:rPr>
      </w:pPr>
      <w:r w:rsidRPr="00DB445B">
        <w:rPr>
          <w:rFonts w:ascii="Verdana" w:hAnsi="Verdana"/>
        </w:rPr>
        <w:t>General Secretary: K. S. Sajeev</w:t>
      </w:r>
      <w:r w:rsidRPr="00DB445B">
        <w:rPr>
          <w:rFonts w:ascii="Verdana" w:hAnsi="Verdana"/>
        </w:rPr>
        <w:tab/>
      </w:r>
      <w:r w:rsidRPr="00DB445B">
        <w:rPr>
          <w:rFonts w:ascii="Verdana" w:hAnsi="Verdana"/>
        </w:rPr>
        <w:tab/>
      </w:r>
      <w:r w:rsidRPr="00DB445B">
        <w:rPr>
          <w:rFonts w:ascii="Verdana" w:hAnsi="Verdana"/>
        </w:rPr>
        <w:tab/>
        <w:t xml:space="preserve">                          Dated: </w:t>
      </w:r>
      <w:r w:rsidR="00E230EF">
        <w:rPr>
          <w:rFonts w:ascii="Verdana" w:hAnsi="Verdana"/>
        </w:rPr>
        <w:t>17-03</w:t>
      </w:r>
      <w:r w:rsidR="00955479">
        <w:rPr>
          <w:rFonts w:ascii="Verdana" w:hAnsi="Verdana"/>
        </w:rPr>
        <w:t>-2013</w:t>
      </w:r>
    </w:p>
    <w:p w:rsidR="00767797" w:rsidRDefault="00767797" w:rsidP="00767797">
      <w:pPr>
        <w:pStyle w:val="NoSpacing"/>
        <w:rPr>
          <w:rFonts w:ascii="Verdana" w:hAnsi="Verdana"/>
        </w:rPr>
      </w:pPr>
    </w:p>
    <w:p w:rsidR="00767797" w:rsidRDefault="00767797" w:rsidP="00767797">
      <w:pPr>
        <w:pStyle w:val="NoSpacing"/>
        <w:rPr>
          <w:rFonts w:ascii="Verdana" w:hAnsi="Verdana"/>
        </w:rPr>
      </w:pPr>
      <w:r>
        <w:rPr>
          <w:rFonts w:ascii="Verdana" w:hAnsi="Verdana"/>
        </w:rPr>
        <w:t>To</w:t>
      </w:r>
    </w:p>
    <w:p w:rsidR="00767797" w:rsidRDefault="00767797" w:rsidP="00767797">
      <w:pPr>
        <w:pStyle w:val="NoSpacing"/>
        <w:rPr>
          <w:rFonts w:ascii="Verdana" w:hAnsi="Verdana"/>
        </w:rPr>
      </w:pPr>
    </w:p>
    <w:p w:rsidR="00767797" w:rsidRDefault="0047767A" w:rsidP="00767797">
      <w:pPr>
        <w:pStyle w:val="NoSpacing"/>
        <w:rPr>
          <w:rFonts w:ascii="Verdana" w:hAnsi="Verdana"/>
        </w:rPr>
      </w:pPr>
      <w:r>
        <w:rPr>
          <w:rFonts w:ascii="Verdana" w:hAnsi="Verdana"/>
        </w:rPr>
        <w:t>The Chief</w:t>
      </w:r>
      <w:r w:rsidR="00767797">
        <w:rPr>
          <w:rFonts w:ascii="Verdana" w:hAnsi="Verdana"/>
        </w:rPr>
        <w:t xml:space="preserve"> Commissioner of Income Tax(CCA)</w:t>
      </w:r>
    </w:p>
    <w:p w:rsidR="00767797" w:rsidRDefault="00767797" w:rsidP="00767797">
      <w:pPr>
        <w:pStyle w:val="NoSpacing"/>
        <w:rPr>
          <w:rFonts w:ascii="Verdana" w:hAnsi="Verdana"/>
        </w:rPr>
      </w:pPr>
      <w:r>
        <w:rPr>
          <w:rFonts w:ascii="Verdana" w:hAnsi="Verdana"/>
        </w:rPr>
        <w:t>Kochi.</w:t>
      </w:r>
    </w:p>
    <w:p w:rsidR="00455185" w:rsidRDefault="00455185" w:rsidP="00767797">
      <w:pPr>
        <w:pStyle w:val="NoSpacing"/>
        <w:rPr>
          <w:rFonts w:ascii="Verdana" w:hAnsi="Verdana"/>
        </w:rPr>
      </w:pPr>
    </w:p>
    <w:p w:rsidR="00767797" w:rsidRDefault="00767797" w:rsidP="00767797">
      <w:pPr>
        <w:pStyle w:val="NoSpacing"/>
        <w:rPr>
          <w:rFonts w:ascii="Verdana" w:hAnsi="Verdana"/>
        </w:rPr>
      </w:pPr>
      <w:r>
        <w:rPr>
          <w:rFonts w:ascii="Verdana" w:hAnsi="Verdana"/>
        </w:rPr>
        <w:t>Sir,</w:t>
      </w:r>
    </w:p>
    <w:p w:rsidR="00455185" w:rsidRDefault="00455185" w:rsidP="000F2060">
      <w:pPr>
        <w:pStyle w:val="NoSpacing"/>
        <w:ind w:left="1440" w:hanging="720"/>
        <w:rPr>
          <w:rFonts w:ascii="Verdana" w:hAnsi="Verdana"/>
        </w:rPr>
      </w:pPr>
      <w:r>
        <w:rPr>
          <w:rFonts w:ascii="Verdana" w:hAnsi="Verdana"/>
        </w:rPr>
        <w:t>Sub:</w:t>
      </w:r>
      <w:r>
        <w:rPr>
          <w:rFonts w:ascii="Verdana" w:hAnsi="Verdana"/>
        </w:rPr>
        <w:tab/>
        <w:t>Personal Grievance Redressal Committee – Agenda</w:t>
      </w:r>
      <w:r w:rsidR="000F2060">
        <w:rPr>
          <w:rFonts w:ascii="Verdana" w:hAnsi="Verdana"/>
        </w:rPr>
        <w:t xml:space="preserve"> for 2</w:t>
      </w:r>
      <w:r w:rsidR="000F2060" w:rsidRPr="000F2060">
        <w:rPr>
          <w:rFonts w:ascii="Verdana" w:hAnsi="Verdana"/>
          <w:vertAlign w:val="superscript"/>
        </w:rPr>
        <w:t>nd</w:t>
      </w:r>
      <w:r w:rsidR="000F2060">
        <w:rPr>
          <w:rFonts w:ascii="Verdana" w:hAnsi="Verdana"/>
        </w:rPr>
        <w:t xml:space="preserve"> meeting</w:t>
      </w:r>
      <w:r>
        <w:rPr>
          <w:rFonts w:ascii="Verdana" w:hAnsi="Verdana"/>
        </w:rPr>
        <w:t xml:space="preserve"> – reg.</w:t>
      </w:r>
    </w:p>
    <w:p w:rsidR="007A0895" w:rsidRDefault="007A0895" w:rsidP="00767797">
      <w:pPr>
        <w:pStyle w:val="NoSpacing"/>
        <w:rPr>
          <w:rFonts w:ascii="Verdana" w:hAnsi="Verdana"/>
        </w:rPr>
      </w:pPr>
    </w:p>
    <w:p w:rsidR="00455185" w:rsidRDefault="00455185" w:rsidP="00DD0426">
      <w:pPr>
        <w:pStyle w:val="NoSpacing"/>
        <w:ind w:left="1440" w:hanging="720"/>
        <w:rPr>
          <w:rFonts w:ascii="Verdana" w:hAnsi="Verdana"/>
        </w:rPr>
      </w:pPr>
      <w:r>
        <w:rPr>
          <w:rFonts w:ascii="Verdana" w:hAnsi="Verdana"/>
        </w:rPr>
        <w:t>Ref:</w:t>
      </w:r>
      <w:r>
        <w:rPr>
          <w:rFonts w:ascii="Verdana" w:hAnsi="Verdana"/>
        </w:rPr>
        <w:tab/>
      </w:r>
      <w:r w:rsidR="00DD0426">
        <w:rPr>
          <w:rFonts w:ascii="Verdana" w:hAnsi="Verdana"/>
        </w:rPr>
        <w:t>CCIT’s order CC-CHN/Personal Grievance Redressal Committee/2012-13 dated 21-12-2012</w:t>
      </w:r>
    </w:p>
    <w:p w:rsidR="00C61C27" w:rsidRDefault="00C61C27" w:rsidP="00C61C27">
      <w:pPr>
        <w:pStyle w:val="NoSpacing"/>
        <w:jc w:val="center"/>
        <w:rPr>
          <w:rFonts w:ascii="Verdana" w:hAnsi="Verdana"/>
        </w:rPr>
      </w:pPr>
      <w:r>
        <w:rPr>
          <w:rFonts w:ascii="Verdana" w:hAnsi="Verdana"/>
        </w:rPr>
        <w:t>*************</w:t>
      </w:r>
    </w:p>
    <w:p w:rsidR="00455185" w:rsidRDefault="00455185" w:rsidP="00767797">
      <w:pPr>
        <w:pStyle w:val="NoSpacing"/>
        <w:rPr>
          <w:rFonts w:ascii="Verdana" w:hAnsi="Verdana"/>
        </w:rPr>
      </w:pPr>
    </w:p>
    <w:p w:rsidR="00767797" w:rsidRDefault="00767797" w:rsidP="00767797">
      <w:pPr>
        <w:pStyle w:val="NoSpacing"/>
        <w:jc w:val="both"/>
        <w:rPr>
          <w:rFonts w:ascii="Verdana" w:hAnsi="Verdana"/>
        </w:rPr>
      </w:pPr>
      <w:r>
        <w:rPr>
          <w:rFonts w:ascii="Verdana" w:hAnsi="Verdana"/>
        </w:rPr>
        <w:tab/>
      </w:r>
      <w:r w:rsidR="00C61C27" w:rsidRPr="6BB5557F">
        <w:rPr>
          <w:rFonts w:ascii="Verdana" w:eastAsia="Verdana" w:hAnsi="Verdana" w:cs="Verdana"/>
        </w:rPr>
        <w:t xml:space="preserve">As per the instructions contained in the </w:t>
      </w:r>
      <w:r w:rsidR="00DD0426">
        <w:rPr>
          <w:rFonts w:ascii="Verdana" w:eastAsia="Verdana" w:hAnsi="Verdana" w:cs="Verdana"/>
        </w:rPr>
        <w:t xml:space="preserve">CBDT </w:t>
      </w:r>
      <w:r w:rsidR="00C61C27" w:rsidRPr="6BB5557F">
        <w:rPr>
          <w:rFonts w:ascii="Verdana" w:eastAsia="Verdana" w:hAnsi="Verdana" w:cs="Verdana"/>
        </w:rPr>
        <w:t>OM</w:t>
      </w:r>
      <w:r w:rsidR="00DD0426">
        <w:rPr>
          <w:rFonts w:ascii="Verdana" w:eastAsia="Verdana" w:hAnsi="Verdana" w:cs="Verdana"/>
        </w:rPr>
        <w:t xml:space="preserve"> F-No B 12020/15/2012/AD IX dated 16-11-2012</w:t>
      </w:r>
      <w:r w:rsidR="00C61C27" w:rsidRPr="6BB5557F">
        <w:rPr>
          <w:rFonts w:ascii="Verdana" w:eastAsia="Verdana" w:hAnsi="Verdana" w:cs="Verdana"/>
        </w:rPr>
        <w:t xml:space="preserve"> </w:t>
      </w:r>
      <w:r w:rsidR="00DD0426">
        <w:rPr>
          <w:rFonts w:ascii="Verdana" w:eastAsia="Verdana" w:hAnsi="Verdana" w:cs="Verdana"/>
        </w:rPr>
        <w:t xml:space="preserve">mentioned </w:t>
      </w:r>
      <w:r w:rsidR="00C61C27" w:rsidRPr="6BB5557F">
        <w:rPr>
          <w:rFonts w:ascii="Verdana" w:eastAsia="Verdana" w:hAnsi="Verdana" w:cs="Verdana"/>
        </w:rPr>
        <w:t xml:space="preserve">in the </w:t>
      </w:r>
      <w:r w:rsidR="6BB5557F" w:rsidRPr="6BB5557F">
        <w:rPr>
          <w:rFonts w:ascii="Verdana" w:eastAsia="Verdana" w:hAnsi="Verdana" w:cs="Verdana"/>
        </w:rPr>
        <w:t>CCIT</w:t>
      </w:r>
      <w:r w:rsidR="00C61C27" w:rsidRPr="6BB5557F">
        <w:rPr>
          <w:rFonts w:ascii="Verdana" w:eastAsia="Verdana" w:hAnsi="Verdana" w:cs="Verdana"/>
        </w:rPr>
        <w:t>’s letter under reference, the ITEF presents the following points/ grievances for discussion in the Committee.</w:t>
      </w:r>
      <w:r w:rsidR="000F2060">
        <w:rPr>
          <w:rFonts w:ascii="Verdana" w:eastAsia="Verdana" w:hAnsi="Verdana" w:cs="Verdana"/>
        </w:rPr>
        <w:t xml:space="preserve"> The Chief CIT is requested to kindly convene the meeting at an earlier date to resolve the following grievances/ issues pertaining to </w:t>
      </w:r>
      <w:r w:rsidR="00A3065C">
        <w:rPr>
          <w:rFonts w:ascii="Verdana" w:eastAsia="Verdana" w:hAnsi="Verdana" w:cs="Verdana"/>
        </w:rPr>
        <w:t>non-gazetted</w:t>
      </w:r>
      <w:r w:rsidR="000F2060">
        <w:rPr>
          <w:rFonts w:ascii="Verdana" w:eastAsia="Verdana" w:hAnsi="Verdana" w:cs="Verdana"/>
        </w:rPr>
        <w:t xml:space="preserve"> employees.</w:t>
      </w:r>
    </w:p>
    <w:p w:rsidR="00767797" w:rsidRDefault="00767797" w:rsidP="00767797">
      <w:pPr>
        <w:pStyle w:val="NoSpacing"/>
        <w:jc w:val="both"/>
        <w:rPr>
          <w:rFonts w:ascii="Verdana" w:hAnsi="Verdana"/>
        </w:rPr>
      </w:pPr>
    </w:p>
    <w:p w:rsidR="00767797" w:rsidRDefault="00767797" w:rsidP="00767797">
      <w:pPr>
        <w:pStyle w:val="NoSpacing"/>
        <w:rPr>
          <w:rFonts w:ascii="Verdana" w:hAnsi="Verdana"/>
          <w:b/>
        </w:rPr>
      </w:pPr>
      <w:r>
        <w:rPr>
          <w:rFonts w:ascii="Verdana" w:hAnsi="Verdana"/>
        </w:rPr>
        <w:t>1.</w:t>
      </w:r>
      <w:r>
        <w:rPr>
          <w:rFonts w:ascii="Verdana" w:hAnsi="Verdana"/>
        </w:rPr>
        <w:tab/>
      </w:r>
      <w:r w:rsidR="000F2060">
        <w:rPr>
          <w:rFonts w:ascii="Verdana" w:hAnsi="Verdana"/>
          <w:b/>
        </w:rPr>
        <w:t>MACP</w:t>
      </w:r>
      <w:r>
        <w:rPr>
          <w:rFonts w:ascii="Verdana" w:hAnsi="Verdana"/>
          <w:b/>
        </w:rPr>
        <w:t>:</w:t>
      </w:r>
    </w:p>
    <w:p w:rsidR="00767797" w:rsidRDefault="00767797" w:rsidP="00767797">
      <w:pPr>
        <w:pStyle w:val="NoSpacing"/>
        <w:rPr>
          <w:rFonts w:ascii="Verdana" w:hAnsi="Verdana"/>
          <w:b/>
        </w:rPr>
      </w:pPr>
    </w:p>
    <w:p w:rsidR="000F2060" w:rsidRDefault="00767797" w:rsidP="00767797">
      <w:pPr>
        <w:pStyle w:val="NoSpacing"/>
        <w:jc w:val="both"/>
        <w:rPr>
          <w:rFonts w:ascii="Verdana" w:hAnsi="Verdana"/>
        </w:rPr>
      </w:pPr>
      <w:r>
        <w:rPr>
          <w:rFonts w:ascii="Verdana" w:hAnsi="Verdana"/>
          <w:b/>
        </w:rPr>
        <w:tab/>
      </w:r>
      <w:r w:rsidR="000F2060">
        <w:rPr>
          <w:rFonts w:ascii="Verdana" w:hAnsi="Verdana"/>
        </w:rPr>
        <w:t xml:space="preserve">As per the extant instructions, the screening committee for MACP has to meet twice a year for advance processing of cases, preferably in the first week of January and July. However, in Kerala charge, the committee has not met for almost a year. Substantial number applications for MACP are pending resolution. </w:t>
      </w:r>
    </w:p>
    <w:p w:rsidR="00767797" w:rsidRDefault="000F2060" w:rsidP="000F2060">
      <w:pPr>
        <w:pStyle w:val="NoSpacing"/>
        <w:ind w:firstLine="720"/>
        <w:jc w:val="both"/>
        <w:rPr>
          <w:rFonts w:ascii="Verdana" w:hAnsi="Verdana"/>
        </w:rPr>
      </w:pPr>
      <w:r>
        <w:rPr>
          <w:rFonts w:ascii="Verdana" w:hAnsi="Verdana"/>
        </w:rPr>
        <w:t xml:space="preserve">It is, therefore, requested to convene the meeting at the earliest for a decision on </w:t>
      </w:r>
      <w:r w:rsidR="00A3065C">
        <w:rPr>
          <w:rFonts w:ascii="Verdana" w:hAnsi="Verdana"/>
        </w:rPr>
        <w:t xml:space="preserve">all </w:t>
      </w:r>
      <w:r>
        <w:rPr>
          <w:rFonts w:ascii="Verdana" w:hAnsi="Verdana"/>
        </w:rPr>
        <w:t>pending MACP cases.</w:t>
      </w:r>
    </w:p>
    <w:p w:rsidR="000F2060" w:rsidRDefault="000F2060" w:rsidP="000F2060">
      <w:pPr>
        <w:pStyle w:val="NoSpacing"/>
        <w:jc w:val="both"/>
        <w:rPr>
          <w:rFonts w:ascii="Verdana" w:hAnsi="Verdana"/>
        </w:rPr>
      </w:pPr>
    </w:p>
    <w:p w:rsidR="00767797" w:rsidRDefault="00455185" w:rsidP="00767797">
      <w:pPr>
        <w:pStyle w:val="NoSpacing"/>
        <w:rPr>
          <w:rFonts w:ascii="Verdana" w:hAnsi="Verdana"/>
          <w:b/>
        </w:rPr>
      </w:pPr>
      <w:r>
        <w:rPr>
          <w:rFonts w:ascii="Verdana" w:hAnsi="Verdana"/>
        </w:rPr>
        <w:t>2</w:t>
      </w:r>
      <w:r w:rsidR="00767797">
        <w:rPr>
          <w:rFonts w:ascii="Verdana" w:hAnsi="Verdana"/>
        </w:rPr>
        <w:t>.</w:t>
      </w:r>
      <w:r w:rsidR="00767797">
        <w:rPr>
          <w:rFonts w:ascii="Verdana" w:hAnsi="Verdana"/>
        </w:rPr>
        <w:tab/>
      </w:r>
      <w:r w:rsidR="003E33FA">
        <w:rPr>
          <w:rFonts w:ascii="Verdana" w:hAnsi="Verdana"/>
          <w:b/>
        </w:rPr>
        <w:t>Promotion of Stenographers from Gr. II to Gr. I</w:t>
      </w:r>
      <w:r w:rsidR="00767797" w:rsidRPr="00610B08">
        <w:rPr>
          <w:rFonts w:ascii="Verdana" w:hAnsi="Verdana"/>
          <w:b/>
        </w:rPr>
        <w:t>:</w:t>
      </w:r>
    </w:p>
    <w:p w:rsidR="00767797" w:rsidRDefault="00767797" w:rsidP="00767797">
      <w:pPr>
        <w:pStyle w:val="NoSpacing"/>
        <w:rPr>
          <w:rFonts w:ascii="Verdana" w:hAnsi="Verdana"/>
          <w:b/>
        </w:rPr>
      </w:pPr>
    </w:p>
    <w:p w:rsidR="00767797" w:rsidRDefault="00767797" w:rsidP="00767797">
      <w:pPr>
        <w:pStyle w:val="NoSpacing"/>
        <w:jc w:val="both"/>
        <w:rPr>
          <w:rFonts w:ascii="Verdana" w:hAnsi="Verdana"/>
          <w:bCs/>
        </w:rPr>
      </w:pPr>
      <w:r>
        <w:rPr>
          <w:rFonts w:ascii="Verdana" w:hAnsi="Verdana"/>
          <w:b/>
        </w:rPr>
        <w:tab/>
      </w:r>
      <w:r w:rsidR="003E33FA">
        <w:rPr>
          <w:rFonts w:ascii="Verdana" w:hAnsi="Verdana"/>
          <w:bCs/>
        </w:rPr>
        <w:t xml:space="preserve">No promotions of Stenographer Gr. II to Gr. I have been made in Kerala Charge for a couple of years for the reason that the Recruitment Rule for the merged cadre of stenographers has not been finalized by the Board. However, </w:t>
      </w:r>
      <w:r w:rsidR="00E514FE">
        <w:rPr>
          <w:rFonts w:ascii="Verdana" w:hAnsi="Verdana"/>
          <w:bCs/>
        </w:rPr>
        <w:t>promotion to this cadre is</w:t>
      </w:r>
      <w:r w:rsidR="003E33FA">
        <w:rPr>
          <w:rFonts w:ascii="Verdana" w:hAnsi="Verdana"/>
          <w:bCs/>
        </w:rPr>
        <w:t xml:space="preserve"> being done in other charges. A copy of the order issued in Gujarat Charge ha</w:t>
      </w:r>
      <w:r w:rsidR="00E46CE0">
        <w:rPr>
          <w:rFonts w:ascii="Verdana" w:hAnsi="Verdana"/>
          <w:bCs/>
        </w:rPr>
        <w:t>d</w:t>
      </w:r>
      <w:r w:rsidR="003E33FA">
        <w:rPr>
          <w:rFonts w:ascii="Verdana" w:hAnsi="Verdana"/>
          <w:bCs/>
        </w:rPr>
        <w:t xml:space="preserve"> been submitted earlier.</w:t>
      </w:r>
      <w:r w:rsidR="00E514FE">
        <w:rPr>
          <w:rFonts w:ascii="Verdana" w:hAnsi="Verdana"/>
          <w:bCs/>
        </w:rPr>
        <w:t xml:space="preserve"> Also, enclosed are the copies of orders isuued in Tamilnadu &amp; Delhi charges.</w:t>
      </w:r>
    </w:p>
    <w:p w:rsidR="003E33FA" w:rsidRDefault="003E33FA" w:rsidP="00767797">
      <w:pPr>
        <w:pStyle w:val="NoSpacing"/>
        <w:jc w:val="both"/>
        <w:rPr>
          <w:rFonts w:ascii="Verdana" w:hAnsi="Verdana"/>
          <w:bCs/>
        </w:rPr>
      </w:pPr>
      <w:r>
        <w:rPr>
          <w:rFonts w:ascii="Verdana" w:hAnsi="Verdana"/>
          <w:bCs/>
        </w:rPr>
        <w:lastRenderedPageBreak/>
        <w:tab/>
        <w:t>Therefore, it is kindly requested to do the necessary to issue the orders</w:t>
      </w:r>
      <w:r w:rsidR="00E514FE">
        <w:rPr>
          <w:rFonts w:ascii="Verdana" w:hAnsi="Verdana"/>
          <w:bCs/>
        </w:rPr>
        <w:t xml:space="preserve"> at the earliest</w:t>
      </w:r>
      <w:r>
        <w:rPr>
          <w:rFonts w:ascii="Verdana" w:hAnsi="Verdana"/>
          <w:bCs/>
        </w:rPr>
        <w:t xml:space="preserve"> as there are candidates eligible</w:t>
      </w:r>
      <w:r w:rsidR="00E514FE">
        <w:rPr>
          <w:rFonts w:ascii="Verdana" w:hAnsi="Verdana"/>
          <w:bCs/>
        </w:rPr>
        <w:t xml:space="preserve"> and waiting</w:t>
      </w:r>
      <w:r>
        <w:rPr>
          <w:rFonts w:ascii="Verdana" w:hAnsi="Verdana"/>
          <w:bCs/>
        </w:rPr>
        <w:t xml:space="preserve"> for promotion in Kerala Charge.</w:t>
      </w:r>
    </w:p>
    <w:p w:rsidR="003E33FA" w:rsidRDefault="003E33FA" w:rsidP="00767797">
      <w:pPr>
        <w:pStyle w:val="NoSpacing"/>
        <w:jc w:val="both"/>
        <w:rPr>
          <w:rFonts w:ascii="Verdana" w:hAnsi="Verdana"/>
        </w:rPr>
      </w:pPr>
      <w:r>
        <w:rPr>
          <w:rFonts w:ascii="Verdana" w:hAnsi="Verdana"/>
          <w:bCs/>
        </w:rPr>
        <w:tab/>
      </w:r>
    </w:p>
    <w:p w:rsidR="00767797" w:rsidRDefault="0047290A" w:rsidP="00767797">
      <w:pPr>
        <w:pStyle w:val="NoSpacing"/>
        <w:spacing w:line="276" w:lineRule="auto"/>
        <w:jc w:val="both"/>
        <w:rPr>
          <w:rFonts w:ascii="Verdana" w:hAnsi="Verdana"/>
          <w:b/>
        </w:rPr>
      </w:pPr>
      <w:r>
        <w:rPr>
          <w:rFonts w:ascii="Verdana" w:hAnsi="Verdana"/>
        </w:rPr>
        <w:t>3</w:t>
      </w:r>
      <w:r w:rsidR="00767797">
        <w:rPr>
          <w:rFonts w:ascii="Verdana" w:hAnsi="Verdana"/>
        </w:rPr>
        <w:t>.</w:t>
      </w:r>
      <w:r w:rsidR="00767797">
        <w:rPr>
          <w:rFonts w:ascii="Verdana" w:hAnsi="Verdana"/>
        </w:rPr>
        <w:tab/>
      </w:r>
      <w:r w:rsidR="00A645B2">
        <w:rPr>
          <w:rFonts w:ascii="Verdana" w:hAnsi="Verdana"/>
          <w:b/>
          <w:bCs/>
        </w:rPr>
        <w:t>Rotation policy in transfer and posting</w:t>
      </w:r>
      <w:r w:rsidR="00767797">
        <w:rPr>
          <w:rFonts w:ascii="Verdana" w:hAnsi="Verdana"/>
          <w:b/>
        </w:rPr>
        <w:t>:</w:t>
      </w:r>
    </w:p>
    <w:p w:rsidR="00767797" w:rsidRDefault="00767797" w:rsidP="00767797">
      <w:pPr>
        <w:pStyle w:val="NoSpacing"/>
        <w:spacing w:line="276" w:lineRule="auto"/>
        <w:jc w:val="both"/>
        <w:rPr>
          <w:rFonts w:ascii="Verdana" w:hAnsi="Verdana"/>
          <w:b/>
        </w:rPr>
      </w:pPr>
    </w:p>
    <w:p w:rsidR="00767797" w:rsidRDefault="00767797" w:rsidP="00A645B2">
      <w:pPr>
        <w:pStyle w:val="NoSpacing"/>
        <w:spacing w:line="276" w:lineRule="auto"/>
        <w:jc w:val="both"/>
        <w:rPr>
          <w:rFonts w:ascii="Verdana" w:hAnsi="Verdana"/>
          <w:bCs/>
        </w:rPr>
      </w:pPr>
      <w:r>
        <w:rPr>
          <w:rFonts w:ascii="Verdana" w:hAnsi="Verdana"/>
          <w:b/>
        </w:rPr>
        <w:tab/>
      </w:r>
      <w:r w:rsidR="00A645B2">
        <w:rPr>
          <w:rFonts w:ascii="Verdana" w:hAnsi="Verdana"/>
          <w:bCs/>
        </w:rPr>
        <w:t xml:space="preserve">In the last JCM[RC], a decision was taken to rotate the staff members between assessment and non-assessment charges in major stations after a certain period of incumbency. This decision was not implemented for one reason or the other. This has resulted in certain officials being stuck up in the same office even for </w:t>
      </w:r>
      <w:r w:rsidR="00585407">
        <w:rPr>
          <w:rFonts w:ascii="Verdana" w:hAnsi="Verdana"/>
          <w:bCs/>
        </w:rPr>
        <w:t xml:space="preserve">over a </w:t>
      </w:r>
      <w:r w:rsidR="00A645B2">
        <w:rPr>
          <w:rFonts w:ascii="Verdana" w:hAnsi="Verdana"/>
          <w:bCs/>
        </w:rPr>
        <w:t>decade.</w:t>
      </w:r>
    </w:p>
    <w:p w:rsidR="00A645B2" w:rsidRDefault="00A645B2" w:rsidP="00A645B2">
      <w:pPr>
        <w:pStyle w:val="NoSpacing"/>
        <w:spacing w:line="276" w:lineRule="auto"/>
        <w:jc w:val="both"/>
        <w:rPr>
          <w:rFonts w:ascii="Verdana" w:hAnsi="Verdana"/>
        </w:rPr>
      </w:pPr>
      <w:r>
        <w:rPr>
          <w:rFonts w:ascii="Verdana" w:hAnsi="Verdana"/>
          <w:bCs/>
        </w:rPr>
        <w:tab/>
        <w:t>It is therefore requested to adopt a policy of rotation in major stations of those employees who have completed more than three years at a particular</w:t>
      </w:r>
      <w:r w:rsidR="00D81611">
        <w:rPr>
          <w:rFonts w:ascii="Verdana" w:hAnsi="Verdana"/>
          <w:bCs/>
        </w:rPr>
        <w:t xml:space="preserve"> office in the ensuing AGT.</w:t>
      </w:r>
    </w:p>
    <w:p w:rsidR="00767797" w:rsidRDefault="00767797" w:rsidP="00767797">
      <w:pPr>
        <w:pStyle w:val="NoSpacing"/>
        <w:spacing w:line="276" w:lineRule="auto"/>
        <w:jc w:val="both"/>
        <w:rPr>
          <w:rFonts w:ascii="Verdana" w:hAnsi="Verdana"/>
        </w:rPr>
      </w:pPr>
      <w:r>
        <w:rPr>
          <w:rFonts w:ascii="Verdana" w:hAnsi="Verdana"/>
        </w:rPr>
        <w:tab/>
      </w:r>
    </w:p>
    <w:p w:rsidR="00767797" w:rsidRDefault="00505620" w:rsidP="00767797">
      <w:pPr>
        <w:pStyle w:val="NoSpacing"/>
        <w:spacing w:line="276" w:lineRule="auto"/>
        <w:jc w:val="both"/>
        <w:rPr>
          <w:rFonts w:ascii="Verdana" w:hAnsi="Verdana"/>
          <w:b/>
        </w:rPr>
      </w:pPr>
      <w:r>
        <w:rPr>
          <w:rFonts w:ascii="Verdana" w:hAnsi="Verdana"/>
        </w:rPr>
        <w:t>4</w:t>
      </w:r>
      <w:r w:rsidR="00767797">
        <w:rPr>
          <w:rFonts w:ascii="Verdana" w:hAnsi="Verdana"/>
        </w:rPr>
        <w:t>.</w:t>
      </w:r>
      <w:r w:rsidR="00767797">
        <w:rPr>
          <w:rFonts w:ascii="Verdana" w:hAnsi="Verdana"/>
        </w:rPr>
        <w:tab/>
      </w:r>
      <w:r w:rsidR="006C32FF">
        <w:rPr>
          <w:rFonts w:ascii="Verdana" w:hAnsi="Verdana"/>
          <w:b/>
          <w:bCs/>
        </w:rPr>
        <w:t xml:space="preserve">Acute shortage </w:t>
      </w:r>
      <w:r w:rsidR="00A86A3E">
        <w:rPr>
          <w:rFonts w:ascii="Verdana" w:hAnsi="Verdana"/>
          <w:b/>
          <w:bCs/>
        </w:rPr>
        <w:t xml:space="preserve">of </w:t>
      </w:r>
      <w:r w:rsidR="006C32FF">
        <w:rPr>
          <w:rFonts w:ascii="Verdana" w:hAnsi="Verdana"/>
          <w:b/>
          <w:bCs/>
        </w:rPr>
        <w:t>staff in certain offices</w:t>
      </w:r>
      <w:r w:rsidR="00767797">
        <w:rPr>
          <w:rFonts w:ascii="Verdana" w:hAnsi="Verdana"/>
          <w:b/>
        </w:rPr>
        <w:t>:</w:t>
      </w:r>
    </w:p>
    <w:p w:rsidR="00767797" w:rsidRDefault="00767797" w:rsidP="00767797">
      <w:pPr>
        <w:pStyle w:val="NoSpacing"/>
        <w:spacing w:line="276" w:lineRule="auto"/>
        <w:jc w:val="both"/>
        <w:rPr>
          <w:rFonts w:ascii="Verdana" w:hAnsi="Verdana"/>
          <w:b/>
        </w:rPr>
      </w:pPr>
    </w:p>
    <w:p w:rsidR="00BB6EDE" w:rsidRDefault="008E725C" w:rsidP="006C32FF">
      <w:pPr>
        <w:pStyle w:val="NoSpacing"/>
        <w:spacing w:line="276" w:lineRule="auto"/>
        <w:ind w:firstLine="720"/>
        <w:jc w:val="both"/>
        <w:rPr>
          <w:rFonts w:ascii="Verdana" w:hAnsi="Verdana"/>
        </w:rPr>
      </w:pPr>
      <w:r>
        <w:rPr>
          <w:rFonts w:ascii="Verdana" w:hAnsi="Verdana"/>
        </w:rPr>
        <w:t xml:space="preserve">The </w:t>
      </w:r>
      <w:r w:rsidR="006C32FF">
        <w:rPr>
          <w:rFonts w:ascii="Verdana" w:hAnsi="Verdana"/>
        </w:rPr>
        <w:t>offices at Tiruvalla</w:t>
      </w:r>
      <w:r w:rsidR="00F52997">
        <w:rPr>
          <w:rFonts w:ascii="Verdana" w:hAnsi="Verdana"/>
        </w:rPr>
        <w:t>, Thrissur &amp;</w:t>
      </w:r>
      <w:r w:rsidR="006C32FF">
        <w:rPr>
          <w:rFonts w:ascii="Verdana" w:hAnsi="Verdana"/>
        </w:rPr>
        <w:t xml:space="preserve"> Mattanchery are facing acute shortage of </w:t>
      </w:r>
      <w:r w:rsidR="0093778A">
        <w:rPr>
          <w:rFonts w:ascii="Verdana" w:hAnsi="Verdana"/>
        </w:rPr>
        <w:t xml:space="preserve">clerical </w:t>
      </w:r>
      <w:r w:rsidR="006C32FF">
        <w:rPr>
          <w:rFonts w:ascii="Verdana" w:hAnsi="Verdana"/>
        </w:rPr>
        <w:t>staff. In fact, the Range at Tiruvalla</w:t>
      </w:r>
      <w:r w:rsidR="0047767A">
        <w:rPr>
          <w:rFonts w:ascii="Verdana" w:hAnsi="Verdana"/>
        </w:rPr>
        <w:t xml:space="preserve">, which has 6 officers and </w:t>
      </w:r>
      <w:r w:rsidR="00F52997">
        <w:rPr>
          <w:rFonts w:ascii="Verdana" w:hAnsi="Verdana"/>
        </w:rPr>
        <w:t xml:space="preserve">a </w:t>
      </w:r>
      <w:r w:rsidR="0047767A">
        <w:rPr>
          <w:rFonts w:ascii="Verdana" w:hAnsi="Verdana"/>
        </w:rPr>
        <w:t xml:space="preserve">separate </w:t>
      </w:r>
      <w:r w:rsidR="00E514FE">
        <w:rPr>
          <w:rFonts w:ascii="Verdana" w:hAnsi="Verdana"/>
        </w:rPr>
        <w:t>establishment,</w:t>
      </w:r>
      <w:r w:rsidR="006C32FF">
        <w:rPr>
          <w:rFonts w:ascii="Verdana" w:hAnsi="Verdana"/>
        </w:rPr>
        <w:t xml:space="preserve"> is functioning with just </w:t>
      </w:r>
      <w:r w:rsidR="0047767A">
        <w:rPr>
          <w:rFonts w:ascii="Verdana" w:hAnsi="Verdana"/>
        </w:rPr>
        <w:t>7</w:t>
      </w:r>
      <w:r w:rsidR="006C32FF">
        <w:rPr>
          <w:rFonts w:ascii="Verdana" w:hAnsi="Verdana"/>
        </w:rPr>
        <w:t xml:space="preserve"> STA/TA</w:t>
      </w:r>
      <w:r w:rsidR="0047767A">
        <w:rPr>
          <w:rFonts w:ascii="Verdana" w:hAnsi="Verdana"/>
        </w:rPr>
        <w:t>. T</w:t>
      </w:r>
      <w:r w:rsidR="006C32FF">
        <w:rPr>
          <w:rFonts w:ascii="Verdana" w:hAnsi="Verdana"/>
        </w:rPr>
        <w:t xml:space="preserve">he office at Mattanchery </w:t>
      </w:r>
      <w:r w:rsidR="0047767A">
        <w:rPr>
          <w:rFonts w:ascii="Verdana" w:hAnsi="Verdana"/>
        </w:rPr>
        <w:t xml:space="preserve">functions </w:t>
      </w:r>
      <w:r w:rsidR="006C32FF">
        <w:rPr>
          <w:rFonts w:ascii="Verdana" w:hAnsi="Verdana"/>
        </w:rPr>
        <w:t xml:space="preserve">with </w:t>
      </w:r>
      <w:r w:rsidR="00ED6BAD">
        <w:rPr>
          <w:rFonts w:ascii="Verdana" w:hAnsi="Verdana"/>
        </w:rPr>
        <w:t>4</w:t>
      </w:r>
      <w:r w:rsidR="006C32FF">
        <w:rPr>
          <w:rFonts w:ascii="Verdana" w:hAnsi="Verdana"/>
        </w:rPr>
        <w:t xml:space="preserve"> STA/TA. </w:t>
      </w:r>
      <w:r w:rsidR="00ED6BAD">
        <w:rPr>
          <w:rFonts w:ascii="Verdana" w:hAnsi="Verdana"/>
        </w:rPr>
        <w:t xml:space="preserve">Similar is the case with Range-1 &amp; II at Thrissur, which has only 4 STA/TA each. </w:t>
      </w:r>
      <w:r w:rsidR="006C32FF">
        <w:rPr>
          <w:rFonts w:ascii="Verdana" w:hAnsi="Verdana"/>
        </w:rPr>
        <w:t xml:space="preserve">This is so when the supervisory offices are packed with staff members. </w:t>
      </w:r>
      <w:r w:rsidR="0093778A">
        <w:rPr>
          <w:rFonts w:ascii="Verdana" w:hAnsi="Verdana"/>
        </w:rPr>
        <w:t xml:space="preserve">The entire </w:t>
      </w:r>
      <w:r w:rsidR="00D404E7">
        <w:rPr>
          <w:rFonts w:ascii="Verdana" w:hAnsi="Verdana"/>
        </w:rPr>
        <w:t>brunt of vacant posts of STA/TA is</w:t>
      </w:r>
      <w:r w:rsidR="0093778A">
        <w:rPr>
          <w:rFonts w:ascii="Verdana" w:hAnsi="Verdana"/>
        </w:rPr>
        <w:t xml:space="preserve"> borne by the field offices causing great difficulty to the officials working there.</w:t>
      </w:r>
    </w:p>
    <w:p w:rsidR="006C32FF" w:rsidRDefault="006C32FF" w:rsidP="006C32FF">
      <w:pPr>
        <w:pStyle w:val="NoSpacing"/>
        <w:spacing w:line="276" w:lineRule="auto"/>
        <w:ind w:firstLine="720"/>
        <w:jc w:val="both"/>
        <w:rPr>
          <w:rFonts w:ascii="Verdana" w:hAnsi="Verdana"/>
        </w:rPr>
      </w:pPr>
      <w:r>
        <w:rPr>
          <w:rFonts w:ascii="Verdana" w:hAnsi="Verdana"/>
        </w:rPr>
        <w:t>Hence, it is requested to increase the staff strength at Tiruvalla by at le</w:t>
      </w:r>
      <w:r w:rsidR="0093778A">
        <w:rPr>
          <w:rFonts w:ascii="Verdana" w:hAnsi="Verdana"/>
        </w:rPr>
        <w:t>ast 3 and that at Mattanchery</w:t>
      </w:r>
      <w:r w:rsidR="0063301A">
        <w:rPr>
          <w:rFonts w:ascii="Verdana" w:hAnsi="Verdana"/>
        </w:rPr>
        <w:t xml:space="preserve"> and Thrissur</w:t>
      </w:r>
      <w:r w:rsidR="0093778A">
        <w:rPr>
          <w:rFonts w:ascii="Verdana" w:hAnsi="Verdana"/>
        </w:rPr>
        <w:t xml:space="preserve"> b</w:t>
      </w:r>
      <w:r>
        <w:rPr>
          <w:rFonts w:ascii="Verdana" w:hAnsi="Verdana"/>
        </w:rPr>
        <w:t xml:space="preserve">y at </w:t>
      </w:r>
      <w:r w:rsidR="0093778A">
        <w:rPr>
          <w:rFonts w:ascii="Verdana" w:hAnsi="Verdana"/>
        </w:rPr>
        <w:t>least 2</w:t>
      </w:r>
      <w:r w:rsidR="0063301A">
        <w:rPr>
          <w:rFonts w:ascii="Verdana" w:hAnsi="Verdana"/>
        </w:rPr>
        <w:t xml:space="preserve"> each</w:t>
      </w:r>
      <w:r w:rsidR="0093778A">
        <w:rPr>
          <w:rFonts w:ascii="Verdana" w:hAnsi="Verdana"/>
        </w:rPr>
        <w:t xml:space="preserve"> in the ensuing AGT.</w:t>
      </w:r>
    </w:p>
    <w:p w:rsidR="008E725C" w:rsidRDefault="008E725C" w:rsidP="00767797">
      <w:pPr>
        <w:pStyle w:val="NoSpacing"/>
        <w:spacing w:line="276" w:lineRule="auto"/>
        <w:jc w:val="both"/>
        <w:rPr>
          <w:rFonts w:ascii="Verdana" w:hAnsi="Verdana"/>
        </w:rPr>
      </w:pPr>
    </w:p>
    <w:p w:rsidR="00704CBB" w:rsidRDefault="00704CBB" w:rsidP="00767797">
      <w:pPr>
        <w:pStyle w:val="NoSpacing"/>
        <w:spacing w:line="276" w:lineRule="auto"/>
        <w:jc w:val="both"/>
        <w:rPr>
          <w:rFonts w:ascii="Verdana" w:hAnsi="Verdana"/>
          <w:b/>
          <w:bCs/>
        </w:rPr>
      </w:pPr>
      <w:r>
        <w:rPr>
          <w:rFonts w:ascii="Verdana" w:hAnsi="Verdana"/>
        </w:rPr>
        <w:t>5.</w:t>
      </w:r>
      <w:r>
        <w:rPr>
          <w:rFonts w:ascii="Verdana" w:hAnsi="Verdana"/>
        </w:rPr>
        <w:tab/>
      </w:r>
      <w:r w:rsidR="00F765DB">
        <w:rPr>
          <w:rFonts w:ascii="Verdana" w:hAnsi="Verdana"/>
          <w:b/>
          <w:bCs/>
        </w:rPr>
        <w:t>Ministerial Examination Centre at Calicut:</w:t>
      </w:r>
    </w:p>
    <w:p w:rsidR="00704CBB" w:rsidRDefault="00704CBB" w:rsidP="00767797">
      <w:pPr>
        <w:pStyle w:val="NoSpacing"/>
        <w:spacing w:line="276" w:lineRule="auto"/>
        <w:jc w:val="both"/>
        <w:rPr>
          <w:rFonts w:ascii="Verdana" w:hAnsi="Verdana"/>
          <w:b/>
          <w:bCs/>
        </w:rPr>
      </w:pPr>
    </w:p>
    <w:p w:rsidR="00F765DB" w:rsidRDefault="00704CBB" w:rsidP="00F765DB">
      <w:pPr>
        <w:pStyle w:val="NoSpacing"/>
        <w:spacing w:line="276" w:lineRule="auto"/>
        <w:jc w:val="both"/>
        <w:rPr>
          <w:rFonts w:ascii="Verdana" w:hAnsi="Verdana"/>
        </w:rPr>
      </w:pPr>
      <w:r>
        <w:rPr>
          <w:rFonts w:ascii="Verdana" w:hAnsi="Verdana"/>
          <w:b/>
          <w:bCs/>
        </w:rPr>
        <w:tab/>
      </w:r>
      <w:r w:rsidR="00E46CE0">
        <w:rPr>
          <w:rFonts w:ascii="Verdana" w:hAnsi="Verdana"/>
        </w:rPr>
        <w:t>As of now</w:t>
      </w:r>
      <w:r w:rsidR="00F765DB">
        <w:rPr>
          <w:rFonts w:ascii="Verdana" w:hAnsi="Verdana"/>
        </w:rPr>
        <w:t xml:space="preserve"> there is no centre at Calicut for Ministerial Examination. Last year there were about 16 Gr. C employees from Malabar area who had to come to Kochi to attend to the Ministerial Examination. </w:t>
      </w:r>
      <w:r w:rsidR="00E46CE0">
        <w:rPr>
          <w:rFonts w:ascii="Verdana" w:hAnsi="Verdana"/>
        </w:rPr>
        <w:t>This is despite the fact that</w:t>
      </w:r>
      <w:r w:rsidR="00F765DB">
        <w:rPr>
          <w:rFonts w:ascii="Verdana" w:hAnsi="Verdana"/>
        </w:rPr>
        <w:t xml:space="preserve"> Calicut is a centre for ITO and ITI examination. Therefore, conducting Ministerial examinations too </w:t>
      </w:r>
      <w:r w:rsidR="00641CDC">
        <w:rPr>
          <w:rFonts w:ascii="Verdana" w:hAnsi="Verdana"/>
        </w:rPr>
        <w:t xml:space="preserve">at Calicut </w:t>
      </w:r>
      <w:r w:rsidR="00F765DB">
        <w:rPr>
          <w:rFonts w:ascii="Verdana" w:hAnsi="Verdana"/>
        </w:rPr>
        <w:t xml:space="preserve">wouldn’t be of much difficulty. </w:t>
      </w:r>
    </w:p>
    <w:p w:rsidR="00E46CE0" w:rsidRDefault="00E46CE0" w:rsidP="00F765DB">
      <w:pPr>
        <w:pStyle w:val="NoSpacing"/>
        <w:spacing w:line="276" w:lineRule="auto"/>
        <w:jc w:val="both"/>
        <w:rPr>
          <w:rFonts w:ascii="Verdana" w:hAnsi="Verdana"/>
        </w:rPr>
      </w:pPr>
      <w:r>
        <w:rPr>
          <w:rFonts w:ascii="Verdana" w:hAnsi="Verdana"/>
        </w:rPr>
        <w:tab/>
        <w:t>In view of the above, it is requested to do the needful for a centre at Calicut for Ministerial Examination.</w:t>
      </w:r>
    </w:p>
    <w:p w:rsidR="008D7E77" w:rsidRDefault="008D7E77" w:rsidP="00F765DB">
      <w:pPr>
        <w:pStyle w:val="NoSpacing"/>
        <w:spacing w:line="276" w:lineRule="auto"/>
        <w:jc w:val="both"/>
        <w:rPr>
          <w:rFonts w:ascii="Verdana" w:hAnsi="Verdana"/>
        </w:rPr>
      </w:pPr>
    </w:p>
    <w:p w:rsidR="008D7E77" w:rsidRDefault="008D7E77" w:rsidP="00F765DB">
      <w:pPr>
        <w:pStyle w:val="NoSpacing"/>
        <w:spacing w:line="276" w:lineRule="auto"/>
        <w:jc w:val="both"/>
        <w:rPr>
          <w:rFonts w:ascii="Verdana" w:hAnsi="Verdana"/>
        </w:rPr>
      </w:pPr>
      <w:r>
        <w:rPr>
          <w:rFonts w:ascii="Verdana" w:hAnsi="Verdana"/>
        </w:rPr>
        <w:t>6.</w:t>
      </w:r>
      <w:r>
        <w:rPr>
          <w:rFonts w:ascii="Verdana" w:hAnsi="Verdana"/>
        </w:rPr>
        <w:tab/>
      </w:r>
      <w:r w:rsidRPr="008D7E77">
        <w:rPr>
          <w:rFonts w:ascii="Verdana" w:hAnsi="Verdana"/>
          <w:b/>
        </w:rPr>
        <w:t>Installation of new lift at Calicut</w:t>
      </w:r>
      <w:r>
        <w:rPr>
          <w:rFonts w:ascii="Verdana" w:hAnsi="Verdana"/>
        </w:rPr>
        <w:t>:</w:t>
      </w:r>
    </w:p>
    <w:p w:rsidR="00607FEB" w:rsidRDefault="00607FEB" w:rsidP="00F765DB">
      <w:pPr>
        <w:pStyle w:val="NoSpacing"/>
        <w:spacing w:line="276" w:lineRule="auto"/>
        <w:jc w:val="both"/>
        <w:rPr>
          <w:rFonts w:ascii="Verdana" w:hAnsi="Verdana"/>
        </w:rPr>
      </w:pPr>
    </w:p>
    <w:p w:rsidR="00607FEB" w:rsidRDefault="00607FEB" w:rsidP="00F765DB">
      <w:pPr>
        <w:pStyle w:val="NoSpacing"/>
        <w:spacing w:line="276" w:lineRule="auto"/>
        <w:jc w:val="both"/>
        <w:rPr>
          <w:rFonts w:ascii="Verdana" w:hAnsi="Verdana"/>
        </w:rPr>
      </w:pPr>
      <w:r>
        <w:rPr>
          <w:rFonts w:ascii="Verdana" w:hAnsi="Verdana"/>
        </w:rPr>
        <w:tab/>
        <w:t xml:space="preserve">For a very long period of time the employees at Calicut have been requesting for replacement for lift at Calicut office as it often breaks down causing immense difficulty for the Officers and staff. People getting trapped in the lift at Calicut are a </w:t>
      </w:r>
      <w:r>
        <w:rPr>
          <w:rFonts w:ascii="Verdana" w:hAnsi="Verdana"/>
        </w:rPr>
        <w:lastRenderedPageBreak/>
        <w:t>routine. This matter had been taken up earlier in the JCM and it was promised to get the lift replaced. However, till date nothing has materialized.</w:t>
      </w:r>
    </w:p>
    <w:p w:rsidR="00607FEB" w:rsidRDefault="00607FEB" w:rsidP="00F765DB">
      <w:pPr>
        <w:pStyle w:val="NoSpacing"/>
        <w:spacing w:line="276" w:lineRule="auto"/>
        <w:jc w:val="both"/>
        <w:rPr>
          <w:rFonts w:ascii="Verdana" w:hAnsi="Verdana"/>
        </w:rPr>
      </w:pPr>
    </w:p>
    <w:p w:rsidR="00607FEB" w:rsidRDefault="00607FEB" w:rsidP="00F765DB">
      <w:pPr>
        <w:pStyle w:val="NoSpacing"/>
        <w:spacing w:line="276" w:lineRule="auto"/>
        <w:jc w:val="both"/>
        <w:rPr>
          <w:rFonts w:ascii="Verdana" w:hAnsi="Verdana"/>
        </w:rPr>
      </w:pPr>
      <w:r>
        <w:rPr>
          <w:rFonts w:ascii="Verdana" w:hAnsi="Verdana"/>
        </w:rPr>
        <w:tab/>
        <w:t xml:space="preserve">Therefore, it is once again </w:t>
      </w:r>
      <w:r w:rsidR="00C359E4">
        <w:rPr>
          <w:rFonts w:ascii="Verdana" w:hAnsi="Verdana"/>
        </w:rPr>
        <w:t>requested to look into the matter and do the needful to replace the lift at Calicut.</w:t>
      </w:r>
    </w:p>
    <w:p w:rsidR="008D7E77" w:rsidRDefault="008D7E77" w:rsidP="00F765DB">
      <w:pPr>
        <w:pStyle w:val="NoSpacing"/>
        <w:spacing w:line="276" w:lineRule="auto"/>
        <w:jc w:val="both"/>
        <w:rPr>
          <w:rFonts w:ascii="Verdana" w:hAnsi="Verdana"/>
        </w:rPr>
      </w:pPr>
    </w:p>
    <w:p w:rsidR="008D7E77" w:rsidRDefault="008D7E77" w:rsidP="00F765DB">
      <w:pPr>
        <w:pStyle w:val="NoSpacing"/>
        <w:spacing w:line="276" w:lineRule="auto"/>
        <w:jc w:val="both"/>
        <w:rPr>
          <w:rFonts w:ascii="Verdana" w:hAnsi="Verdana"/>
        </w:rPr>
      </w:pPr>
      <w:r>
        <w:rPr>
          <w:rFonts w:ascii="Verdana" w:hAnsi="Verdana"/>
        </w:rPr>
        <w:tab/>
      </w:r>
    </w:p>
    <w:p w:rsidR="00F765DB" w:rsidRDefault="00F765DB" w:rsidP="00704CBB">
      <w:pPr>
        <w:pStyle w:val="NoSpacing"/>
        <w:spacing w:line="276" w:lineRule="auto"/>
        <w:ind w:firstLine="720"/>
        <w:jc w:val="both"/>
        <w:rPr>
          <w:rFonts w:ascii="Verdana" w:hAnsi="Verdana"/>
        </w:rPr>
      </w:pPr>
    </w:p>
    <w:p w:rsidR="00767797" w:rsidRDefault="0047767A" w:rsidP="00767797">
      <w:pPr>
        <w:pStyle w:val="NoSpacing"/>
        <w:spacing w:line="276" w:lineRule="auto"/>
        <w:jc w:val="both"/>
        <w:rPr>
          <w:rFonts w:ascii="Verdana" w:hAnsi="Verdana"/>
        </w:rPr>
      </w:pPr>
      <w:r>
        <w:rPr>
          <w:rFonts w:ascii="Verdana" w:hAnsi="Verdana"/>
        </w:rPr>
        <w:t>Yours faithfully</w:t>
      </w:r>
    </w:p>
    <w:p w:rsidR="00E230EF" w:rsidRDefault="00E230EF" w:rsidP="00767797">
      <w:pPr>
        <w:pStyle w:val="NoSpacing"/>
        <w:spacing w:line="276" w:lineRule="auto"/>
        <w:jc w:val="both"/>
        <w:rPr>
          <w:rFonts w:ascii="Verdana" w:hAnsi="Verdana"/>
        </w:rPr>
      </w:pPr>
    </w:p>
    <w:p w:rsidR="00767797" w:rsidRPr="00DE706E" w:rsidRDefault="00475351" w:rsidP="00767797">
      <w:pPr>
        <w:pStyle w:val="NoSpacing"/>
        <w:rPr>
          <w:sz w:val="24"/>
          <w:szCs w:val="24"/>
        </w:rPr>
      </w:pPr>
      <w:r>
        <w:rPr>
          <w:rFonts w:ascii="Verdana" w:hAnsi="Verdana"/>
        </w:rPr>
        <w:t xml:space="preserve">      Sd/-</w:t>
      </w:r>
      <w:r w:rsidR="00767797">
        <w:rPr>
          <w:rFonts w:ascii="Verdana" w:hAnsi="Verdana"/>
        </w:rPr>
        <w:tab/>
      </w:r>
      <w:r w:rsidR="00767797">
        <w:rPr>
          <w:rFonts w:ascii="Verdana" w:hAnsi="Verdana"/>
        </w:rPr>
        <w:tab/>
      </w:r>
      <w:r w:rsidR="00767797">
        <w:rPr>
          <w:rFonts w:ascii="Verdana" w:hAnsi="Verdana"/>
        </w:rPr>
        <w:tab/>
      </w:r>
      <w:r w:rsidR="00767797">
        <w:rPr>
          <w:rFonts w:ascii="Verdana" w:hAnsi="Verdana"/>
        </w:rPr>
        <w:tab/>
      </w:r>
      <w:r w:rsidR="00767797">
        <w:rPr>
          <w:rFonts w:ascii="Verdana" w:hAnsi="Verdana"/>
        </w:rPr>
        <w:tab/>
      </w:r>
      <w:r w:rsidR="00767797">
        <w:rPr>
          <w:rFonts w:ascii="Verdana" w:hAnsi="Verdana"/>
        </w:rPr>
        <w:tab/>
      </w:r>
      <w:r w:rsidR="00767797">
        <w:rPr>
          <w:rFonts w:ascii="Verdana" w:hAnsi="Verdana"/>
        </w:rPr>
        <w:tab/>
      </w:r>
      <w:r w:rsidR="00767797">
        <w:rPr>
          <w:rFonts w:ascii="Verdana" w:hAnsi="Verdana"/>
        </w:rPr>
        <w:tab/>
      </w:r>
      <w:r w:rsidR="00767797">
        <w:rPr>
          <w:rFonts w:ascii="Verdana" w:hAnsi="Verdana"/>
        </w:rPr>
        <w:tab/>
      </w:r>
      <w:r w:rsidR="00767797">
        <w:rPr>
          <w:rFonts w:ascii="Verdana" w:hAnsi="Verdana"/>
        </w:rPr>
        <w:tab/>
      </w:r>
    </w:p>
    <w:p w:rsidR="00767797" w:rsidRPr="0082527A" w:rsidRDefault="00767797" w:rsidP="0082527A">
      <w:pPr>
        <w:pStyle w:val="NoSpacing"/>
        <w:spacing w:line="276" w:lineRule="auto"/>
        <w:jc w:val="both"/>
        <w:rPr>
          <w:rFonts w:ascii="Verdana" w:hAnsi="Verdana"/>
        </w:rPr>
      </w:pPr>
      <w:r w:rsidRPr="0082527A">
        <w:rPr>
          <w:rFonts w:ascii="Verdana" w:hAnsi="Verdana"/>
        </w:rPr>
        <w:t xml:space="preserve">( </w:t>
      </w:r>
      <w:r w:rsidR="00E514FE">
        <w:rPr>
          <w:rFonts w:ascii="Verdana" w:hAnsi="Verdana"/>
        </w:rPr>
        <w:t>A G Narayan Hari</w:t>
      </w:r>
      <w:r w:rsidRPr="0082527A">
        <w:rPr>
          <w:rFonts w:ascii="Verdana" w:hAnsi="Verdana"/>
        </w:rPr>
        <w:t xml:space="preserve"> )</w:t>
      </w:r>
      <w:r w:rsidRPr="0082527A">
        <w:rPr>
          <w:rFonts w:ascii="Verdana" w:hAnsi="Verdana"/>
        </w:rPr>
        <w:tab/>
      </w:r>
    </w:p>
    <w:p w:rsidR="00767797" w:rsidRPr="0082527A" w:rsidRDefault="00767797" w:rsidP="0082527A">
      <w:pPr>
        <w:pStyle w:val="NoSpacing"/>
        <w:spacing w:line="276" w:lineRule="auto"/>
        <w:jc w:val="both"/>
        <w:rPr>
          <w:rFonts w:ascii="Verdana" w:hAnsi="Verdana"/>
        </w:rPr>
      </w:pPr>
      <w:r w:rsidRPr="0082527A">
        <w:rPr>
          <w:rFonts w:ascii="Verdana" w:hAnsi="Verdana"/>
        </w:rPr>
        <w:t xml:space="preserve"> </w:t>
      </w:r>
      <w:r w:rsidR="00E514FE">
        <w:rPr>
          <w:rFonts w:ascii="Verdana" w:hAnsi="Verdana"/>
        </w:rPr>
        <w:t xml:space="preserve">Acting </w:t>
      </w:r>
      <w:r w:rsidRPr="0082527A">
        <w:rPr>
          <w:rFonts w:ascii="Verdana" w:hAnsi="Verdana"/>
        </w:rPr>
        <w:t>General Secretary</w:t>
      </w:r>
    </w:p>
    <w:p w:rsidR="0053562F" w:rsidRDefault="0053562F"/>
    <w:sectPr w:rsidR="0053562F" w:rsidSect="00535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925A4"/>
    <w:multiLevelType w:val="hybridMultilevel"/>
    <w:tmpl w:val="BEF41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767797"/>
    <w:rsid w:val="0001704A"/>
    <w:rsid w:val="000A552F"/>
    <w:rsid w:val="000C7C82"/>
    <w:rsid w:val="000F2060"/>
    <w:rsid w:val="00150F42"/>
    <w:rsid w:val="00151675"/>
    <w:rsid w:val="00232A6D"/>
    <w:rsid w:val="00267F0D"/>
    <w:rsid w:val="00283C5E"/>
    <w:rsid w:val="002859F7"/>
    <w:rsid w:val="002D37D4"/>
    <w:rsid w:val="00307925"/>
    <w:rsid w:val="0032763C"/>
    <w:rsid w:val="003663D8"/>
    <w:rsid w:val="003667C0"/>
    <w:rsid w:val="00384994"/>
    <w:rsid w:val="003C4A11"/>
    <w:rsid w:val="003E33FA"/>
    <w:rsid w:val="00413F61"/>
    <w:rsid w:val="004163C5"/>
    <w:rsid w:val="00431639"/>
    <w:rsid w:val="00455185"/>
    <w:rsid w:val="00456655"/>
    <w:rsid w:val="0047290A"/>
    <w:rsid w:val="00475351"/>
    <w:rsid w:val="0047767A"/>
    <w:rsid w:val="004D224E"/>
    <w:rsid w:val="005017B2"/>
    <w:rsid w:val="00505620"/>
    <w:rsid w:val="0053562F"/>
    <w:rsid w:val="0055609F"/>
    <w:rsid w:val="00585407"/>
    <w:rsid w:val="005B796A"/>
    <w:rsid w:val="00607FEB"/>
    <w:rsid w:val="006222D7"/>
    <w:rsid w:val="0063301A"/>
    <w:rsid w:val="00641CDC"/>
    <w:rsid w:val="0069266C"/>
    <w:rsid w:val="006C32FF"/>
    <w:rsid w:val="006D7A9E"/>
    <w:rsid w:val="00704CBB"/>
    <w:rsid w:val="00740371"/>
    <w:rsid w:val="007420D3"/>
    <w:rsid w:val="00752778"/>
    <w:rsid w:val="00767797"/>
    <w:rsid w:val="00771169"/>
    <w:rsid w:val="00777B6F"/>
    <w:rsid w:val="007A0895"/>
    <w:rsid w:val="007B2EA1"/>
    <w:rsid w:val="007C1EAB"/>
    <w:rsid w:val="0082527A"/>
    <w:rsid w:val="008344CD"/>
    <w:rsid w:val="008D7E77"/>
    <w:rsid w:val="008E725C"/>
    <w:rsid w:val="0093778A"/>
    <w:rsid w:val="00941402"/>
    <w:rsid w:val="00942834"/>
    <w:rsid w:val="00955479"/>
    <w:rsid w:val="009F59E8"/>
    <w:rsid w:val="00A3065C"/>
    <w:rsid w:val="00A4185E"/>
    <w:rsid w:val="00A52C74"/>
    <w:rsid w:val="00A537E5"/>
    <w:rsid w:val="00A645B2"/>
    <w:rsid w:val="00A7071C"/>
    <w:rsid w:val="00A86A3E"/>
    <w:rsid w:val="00AD432E"/>
    <w:rsid w:val="00B4239F"/>
    <w:rsid w:val="00BB6EDE"/>
    <w:rsid w:val="00BC6CA3"/>
    <w:rsid w:val="00BE6ED1"/>
    <w:rsid w:val="00C359E4"/>
    <w:rsid w:val="00C37E5C"/>
    <w:rsid w:val="00C61C27"/>
    <w:rsid w:val="00C65E05"/>
    <w:rsid w:val="00D16B1A"/>
    <w:rsid w:val="00D404E7"/>
    <w:rsid w:val="00D64FD6"/>
    <w:rsid w:val="00D81611"/>
    <w:rsid w:val="00D87F11"/>
    <w:rsid w:val="00D92209"/>
    <w:rsid w:val="00DA6E97"/>
    <w:rsid w:val="00DB1B84"/>
    <w:rsid w:val="00DD0426"/>
    <w:rsid w:val="00DE5AB0"/>
    <w:rsid w:val="00E230EF"/>
    <w:rsid w:val="00E46CE0"/>
    <w:rsid w:val="00E514FE"/>
    <w:rsid w:val="00E82391"/>
    <w:rsid w:val="00EA496D"/>
    <w:rsid w:val="00EB0C96"/>
    <w:rsid w:val="00ED16EB"/>
    <w:rsid w:val="00ED6BAD"/>
    <w:rsid w:val="00F1393C"/>
    <w:rsid w:val="00F52997"/>
    <w:rsid w:val="00F67465"/>
    <w:rsid w:val="00F765DB"/>
    <w:rsid w:val="00FA29F7"/>
    <w:rsid w:val="00FB703C"/>
    <w:rsid w:val="00FD566B"/>
    <w:rsid w:val="00FE406A"/>
    <w:rsid w:val="00FF3FD4"/>
    <w:rsid w:val="6BB5557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79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7797"/>
    <w:pPr>
      <w:spacing w:after="0" w:line="240" w:lineRule="auto"/>
    </w:pPr>
    <w:rPr>
      <w:rFonts w:eastAsiaTheme="minorEastAsia"/>
    </w:rPr>
  </w:style>
  <w:style w:type="paragraph" w:styleId="BalloonText">
    <w:name w:val="Balloon Text"/>
    <w:basedOn w:val="Normal"/>
    <w:link w:val="BalloonTextChar"/>
    <w:uiPriority w:val="99"/>
    <w:semiHidden/>
    <w:unhideWhenUsed/>
    <w:rsid w:val="007677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7797"/>
    <w:rPr>
      <w:rFonts w:ascii="Tahoma" w:eastAsiaTheme="minorEastAsia" w:hAnsi="Tahoma" w:cs="Tahoma"/>
      <w:sz w:val="16"/>
      <w:szCs w:val="16"/>
    </w:rPr>
  </w:style>
  <w:style w:type="table" w:styleId="TableGrid">
    <w:name w:val="Table Grid"/>
    <w:basedOn w:val="TableNormal"/>
    <w:uiPriority w:val="59"/>
    <w:rsid w:val="008E7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185E"/>
    <w:pPr>
      <w:ind w:left="720"/>
      <w:contextualSpacing/>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E1126-6C78-4FD6-A570-BFBD889C9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3</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www</cp:lastModifiedBy>
  <cp:revision>23</cp:revision>
  <cp:lastPrinted>2013-03-19T11:28:00Z</cp:lastPrinted>
  <dcterms:created xsi:type="dcterms:W3CDTF">2013-01-01T05:41:00Z</dcterms:created>
  <dcterms:modified xsi:type="dcterms:W3CDTF">2013-03-20T09:51:00Z</dcterms:modified>
</cp:coreProperties>
</file>