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CONFEDERATION NEWS - CHARTER OF DEMANDS FOR TWO DAYS STRIKE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>Confederation publishes the charter of demands for two days strike on 20th and 21st Feb, 2013...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 xml:space="preserve">The Charter of Demands for the Two Days Strike contains two Parts. The First Part viz., the Part-I contains common issues of Indian Working Class and the Part-II contains the specific issues of Central Government Employees on which we have conducted the recent token strike on 12.12.12. Both Part-I and Part-II are reproduced </w:t>
      </w:r>
      <w:proofErr w:type="gramStart"/>
      <w:r w:rsidRPr="002F1ECE"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  <w:t>below :</w:t>
      </w:r>
      <w:proofErr w:type="gramEnd"/>
    </w:p>
    <w:p w:rsidR="002F1ECE" w:rsidRPr="002F1ECE" w:rsidRDefault="002F1ECE" w:rsidP="002F1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bookmarkStart w:id="0" w:name="more"/>
      <w:bookmarkEnd w:id="0"/>
    </w:p>
    <w:p w:rsidR="002F1ECE" w:rsidRPr="002F1ECE" w:rsidRDefault="002F1ECE" w:rsidP="002F1E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CHARTER OF DEMANDS FOR TWO DAYS STRIKE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PART – I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>1. Take concrete measures to contain Price rise.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 xml:space="preserve">2. Take concrete measures for linkage of </w:t>
      </w:r>
      <w:proofErr w:type="spellStart"/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>employement</w:t>
      </w:r>
      <w:proofErr w:type="spellEnd"/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 xml:space="preserve"> protection with the concession / incentive package offered to the entrepreneurs.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>3. Ensure strict enforcement of all basic labour laws without any exception or exemption and stringent punitive measures for violation of labour laws.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>4. Universal social security cover for the unorganised sector workers without any restriction and creation of a National Social Security Fund with adequate resources in line with the recommendation of NCEUS and Parliamentary Standing Committee on Labour.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>5. Stoppage of disinvestment in Central and State PSUs.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 xml:space="preserve">6. No </w:t>
      </w:r>
      <w:proofErr w:type="spellStart"/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>Contractorisation</w:t>
      </w:r>
      <w:proofErr w:type="spellEnd"/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 xml:space="preserve"> of work permanent/perennial nature and payment of wages and benefits to the contract workers at the same rate as available to the regular workers of the industry / establishment.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>7. Amendment of Minimum Wages Act to ensure universal coverage irrespective of the schedules and fixation of statutory minimum wage at not less than Rs.10,000/-.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>8. Remove all ceilings on payment and eligibility of Bonus, Provident Fund; Increase the quantum of gratuity.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>9. Assured statutory Pension for all.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 xml:space="preserve">10. Ensure Compulsory registration of trade unions within </w:t>
      </w:r>
      <w:proofErr w:type="gramStart"/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>a  period</w:t>
      </w:r>
      <w:proofErr w:type="gramEnd"/>
      <w:r w:rsidRPr="002F1ECE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en-IN"/>
        </w:rPr>
        <w:t xml:space="preserve"> of 45 days and immediate ratification of the ILO Conventions Nos.87 and 98.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PART – II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11. Revise the wages of the Central Government employees including </w:t>
      </w:r>
      <w:proofErr w:type="spell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Gramin</w:t>
      </w:r>
      <w:proofErr w:type="spell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</w:t>
      </w:r>
      <w:proofErr w:type="spell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Dak</w:t>
      </w:r>
      <w:proofErr w:type="spell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</w:t>
      </w:r>
      <w:proofErr w:type="spell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Sewaks</w:t>
      </w:r>
      <w:proofErr w:type="spell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with effect from 1.1.2011 and every five years thereafter by setting up the 7th CPC.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12. Merge DA with Pay for all purposes with effect from 1.1.2011 including for </w:t>
      </w:r>
      <w:proofErr w:type="spell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Gramin</w:t>
      </w:r>
      <w:proofErr w:type="spell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</w:t>
      </w:r>
      <w:proofErr w:type="spell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Dak</w:t>
      </w:r>
      <w:proofErr w:type="spell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</w:t>
      </w:r>
      <w:proofErr w:type="spell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Sweaks</w:t>
      </w:r>
      <w:proofErr w:type="spell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13. Remove restriction imposed on compassionate appointments and the discrimination on such appointments between the Railway workers and other Central Government Employees.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lastRenderedPageBreak/>
        <w:t xml:space="preserve">14. [a] Departmentalise all </w:t>
      </w:r>
      <w:proofErr w:type="spell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Gramin</w:t>
      </w:r>
      <w:proofErr w:type="spell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</w:t>
      </w:r>
      <w:proofErr w:type="spell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Dak</w:t>
      </w:r>
      <w:proofErr w:type="spell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</w:t>
      </w:r>
      <w:proofErr w:type="spell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Sweaks</w:t>
      </w:r>
      <w:proofErr w:type="spell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and grant them all benefits of regular employees; End Bonus discrimination and enhance bonus ceiling to 3500/-; Withdraw open market recruitment in Postman / MTS cadre; Revise cash handling norms; Grant full protection of TRCA; Grant Time Bound Promotion and Medical Reimbursement facility etc.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[b] Regularise the daily rated, contingent, casual workers and introduce a permanent scheme for periodical regularization. Pending regularization, provide them with pro-rata salary at 6th CPC rates.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15. (</w:t>
      </w: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a</w:t>
      </w:r>
      <w:proofErr w:type="gram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) Revive the functioning of the JCM. Convene the meeting of the Departmental Councils in all Ministries/Departments. Settle the anomalies raised in the National Anomaly Committee as also in the Departmental Anomaly Committees. Hold National Council meetings as specified in the JCM constitution. 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(b) Remove the anomalies in the MACP Scheme.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(c) Grant recognition to all Associations/Federations, which have complied with the formalities and conditions stipulated in the </w:t>
      </w: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CCS(</w:t>
      </w:r>
      <w:proofErr w:type="gram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RSA) Rules.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16. Fill up all vacant posts and creates posts n functional requirements.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17. Stop downsizing outsourcing, </w:t>
      </w:r>
      <w:proofErr w:type="spell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contractorization</w:t>
      </w:r>
      <w:proofErr w:type="spell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, corporatization and privatization of Government functions.</w:t>
      </w:r>
      <w:proofErr w:type="gramEnd"/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18. Stop Price rise; </w:t>
      </w: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Strengthen</w:t>
      </w:r>
      <w:proofErr w:type="gram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the PDS.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19. (</w:t>
      </w: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a</w:t>
      </w:r>
      <w:proofErr w:type="gram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) Stop the proposal to introduce the productivity linked wage system; 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(b) </w:t>
      </w: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discard</w:t>
      </w:r>
      <w:proofErr w:type="gram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the performance related pay structure; 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(c) </w:t>
      </w: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introduce</w:t>
      </w:r>
      <w:proofErr w:type="gram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PLB in all Departments; 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(d) </w:t>
      </w: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remove</w:t>
      </w:r>
      <w:proofErr w:type="gram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the ceiling on emoluments for bonus computation.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20. Revise the OTA, Night duty allowance and clothing rates.</w:t>
      </w:r>
      <w:proofErr w:type="gramEnd"/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21. Implement all arbitration awards.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22. Make the right to strike a legal and fundamental right of the Government employees on par with the other section of the working class.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23. Grant </w:t>
      </w: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Five</w:t>
      </w:r>
      <w:proofErr w:type="gram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 xml:space="preserve"> promotions to all employees as is provided for in the case of Group-A services.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24. (</w:t>
      </w: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a</w:t>
      </w:r>
      <w:proofErr w:type="gramEnd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) Withdraw the PFRDA Bill. 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(b) Rescind the decision to allow FDI in pension sector;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(c) Scrap the new contributory pension scheme 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(d) Extend the existing statutory defined pension scheme to all Central Govt. employees irrespective of their date of entry in Government service.</w:t>
      </w: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</w:p>
    <w:p w:rsidR="002F1ECE" w:rsidRPr="002F1ECE" w:rsidRDefault="002F1ECE" w:rsidP="002F1ECE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21"/>
          <w:szCs w:val="21"/>
          <w:lang w:eastAsia="en-IN"/>
        </w:rPr>
      </w:pPr>
      <w:proofErr w:type="gramStart"/>
      <w:r w:rsidRPr="002F1EC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en-IN"/>
        </w:rPr>
        <w:t>25. Vacate all Trade Union victimisation, and more specifically in the Indian Audit and Accounts Department.</w:t>
      </w:r>
      <w:proofErr w:type="gramEnd"/>
    </w:p>
    <w:p w:rsidR="00045E65" w:rsidRDefault="00045E65"/>
    <w:sectPr w:rsidR="00045E65" w:rsidSect="00045E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1ECE"/>
    <w:rsid w:val="00045E65"/>
    <w:rsid w:val="002F1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2013-01-19T05:31:00Z</dcterms:created>
  <dcterms:modified xsi:type="dcterms:W3CDTF">2013-01-19T05:31:00Z</dcterms:modified>
</cp:coreProperties>
</file>