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EF0F25"/>
          <w:sz w:val="36"/>
          <w:szCs w:val="36"/>
          <w:bdr w:val="none" w:sz="0" w:space="0" w:color="auto" w:frame="1"/>
          <w:lang w:eastAsia="en-IN"/>
        </w:rPr>
        <w:t>JOINT COUNCIL OF ACTION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EF0F25"/>
          <w:sz w:val="30"/>
          <w:szCs w:val="30"/>
          <w:bdr w:val="none" w:sz="0" w:space="0" w:color="auto" w:frame="1"/>
          <w:lang w:eastAsia="en-IN"/>
        </w:rPr>
        <w:t>INCOME TAX EMPLOYEES FEDERATION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EF0F25"/>
          <w:sz w:val="30"/>
          <w:szCs w:val="30"/>
          <w:bdr w:val="none" w:sz="0" w:space="0" w:color="auto" w:frame="1"/>
          <w:lang w:eastAsia="en-IN"/>
        </w:rPr>
        <w:t>INCOME TAX GAZETTED OFFICERS ASSOCIATION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 xml:space="preserve">A-2/95, </w:t>
      </w:r>
      <w:proofErr w:type="spellStart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>Manishinath</w:t>
      </w:r>
      <w:proofErr w:type="spellEnd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 xml:space="preserve"> </w:t>
      </w:r>
      <w:proofErr w:type="spellStart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>Bhawan</w:t>
      </w:r>
      <w:proofErr w:type="spellEnd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 xml:space="preserve">, </w:t>
      </w:r>
      <w:proofErr w:type="spellStart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>Rajouri</w:t>
      </w:r>
      <w:proofErr w:type="spellEnd"/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 xml:space="preserve"> Garden,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EF0F25"/>
          <w:sz w:val="30"/>
          <w:lang w:eastAsia="en-IN"/>
        </w:rPr>
        <w:t>New Delhi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 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Joint Convenors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 xml:space="preserve">K.P. </w:t>
      </w:r>
      <w:proofErr w:type="spellStart"/>
      <w:proofErr w:type="gramStart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Rajagopal</w:t>
      </w:r>
      <w:proofErr w:type="spellEnd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 xml:space="preserve">  &amp;</w:t>
      </w:r>
      <w:proofErr w:type="gramEnd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 xml:space="preserve">  Rajesh D. </w:t>
      </w:r>
      <w:proofErr w:type="spellStart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Menon</w:t>
      </w:r>
      <w:proofErr w:type="spellEnd"/>
    </w:p>
    <w:p w:rsidR="005F4E6B" w:rsidRPr="005F4E6B" w:rsidRDefault="005F4E6B" w:rsidP="005F4E6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———————————————————————————————————————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proofErr w:type="gramStart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Cir. No.</w:t>
      </w:r>
      <w:proofErr w:type="gramEnd"/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 xml:space="preserve"> M/12/12-15                                                   Dated: 23</w:t>
      </w:r>
      <w:r w:rsidRPr="005F4E6B">
        <w:rPr>
          <w:rFonts w:ascii="inherit" w:eastAsia="Times New Roman" w:hAnsi="inherit" w:cs="Arial"/>
          <w:b/>
          <w:bCs/>
          <w:color w:val="666666"/>
          <w:sz w:val="15"/>
          <w:vertAlign w:val="superscript"/>
          <w:lang w:eastAsia="en-IN"/>
        </w:rPr>
        <w:t>rd</w:t>
      </w:r>
      <w:r w:rsidRPr="005F4E6B">
        <w:rPr>
          <w:rFonts w:ascii="inherit" w:eastAsia="Times New Roman" w:hAnsi="inherit" w:cs="Arial"/>
          <w:b/>
          <w:bCs/>
          <w:color w:val="666666"/>
          <w:sz w:val="23"/>
          <w:lang w:eastAsia="en-IN"/>
        </w:rPr>
        <w:t> March, 2013</w:t>
      </w:r>
    </w:p>
    <w:p w:rsidR="005F4E6B" w:rsidRPr="005F4E6B" w:rsidRDefault="005F4E6B" w:rsidP="005F4E6B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Dear Comrades,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        </w:t>
      </w:r>
      <w:r w:rsidRPr="005F4E6B">
        <w:rPr>
          <w:rFonts w:ascii="inherit" w:eastAsia="Times New Roman" w:hAnsi="inherit" w:cs="Arial"/>
          <w:color w:val="1410EE"/>
          <w:sz w:val="23"/>
          <w:lang w:eastAsia="en-IN"/>
        </w:rPr>
        <w:t> </w:t>
      </w: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 xml:space="preserve">Reference may be made to DO Letter dated 8-3-2013 from Member (P) addressed to all </w:t>
      </w:r>
      <w:proofErr w:type="spellStart"/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CCsIT</w:t>
      </w:r>
      <w:proofErr w:type="spellEnd"/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, directing to take administrative action for dereliction of duty against all the agitating members of ITGOA, who are on agitation since 11-2-2013 after giving a due notice dated 5-2-2013 to CBDT in pursuit of their 11-point Charter of Demand, prime amongst them being Promotion of ITO to ACIT.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 xml:space="preserve">2.       JCA (comprising of ITEF and ITGOA) cannot remain mute spectator to such vindictive actions and has decided to hold a Lunch Hour Demonstration on 28-3-2013 (Thursday) in front of all the CCIT’s Office across the country, to protest against this high-handedness of CBDT, which has delayed the promotion to ACIT continuously for last 25 years or so, which is adversely affecting the career of Staff and </w:t>
      </w:r>
      <w:proofErr w:type="spellStart"/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Promotee</w:t>
      </w:r>
      <w:proofErr w:type="spellEnd"/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 xml:space="preserve"> Officers in the Department. Such delay is nothing but dereliction of duty by the CBDT, for which there is no one to question.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3.       Thereafter, on 29</w:t>
      </w:r>
      <w:r w:rsidRPr="005F4E6B">
        <w:rPr>
          <w:rFonts w:ascii="inherit" w:eastAsia="Times New Roman" w:hAnsi="inherit" w:cs="Arial"/>
          <w:color w:val="1410EE"/>
          <w:sz w:val="15"/>
          <w:szCs w:val="15"/>
          <w:bdr w:val="none" w:sz="0" w:space="0" w:color="auto" w:frame="1"/>
          <w:vertAlign w:val="superscript"/>
          <w:lang w:eastAsia="en-IN"/>
        </w:rPr>
        <w:t>th</w:t>
      </w:r>
      <w:r w:rsidRPr="005F4E6B">
        <w:rPr>
          <w:rFonts w:ascii="inherit" w:eastAsia="Times New Roman" w:hAnsi="inherit" w:cs="Arial"/>
          <w:color w:val="1410EE"/>
          <w:sz w:val="23"/>
          <w:lang w:eastAsia="en-IN"/>
        </w:rPr>
        <w:t> </w:t>
      </w: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or 30</w:t>
      </w:r>
      <w:r w:rsidRPr="005F4E6B">
        <w:rPr>
          <w:rFonts w:ascii="inherit" w:eastAsia="Times New Roman" w:hAnsi="inherit" w:cs="Arial"/>
          <w:color w:val="1410EE"/>
          <w:sz w:val="15"/>
          <w:szCs w:val="15"/>
          <w:bdr w:val="none" w:sz="0" w:space="0" w:color="auto" w:frame="1"/>
          <w:vertAlign w:val="superscript"/>
          <w:lang w:eastAsia="en-IN"/>
        </w:rPr>
        <w:t>th</w:t>
      </w:r>
      <w:r w:rsidRPr="005F4E6B">
        <w:rPr>
          <w:rFonts w:ascii="inherit" w:eastAsia="Times New Roman" w:hAnsi="inherit" w:cs="Arial"/>
          <w:color w:val="1410EE"/>
          <w:sz w:val="23"/>
          <w:lang w:eastAsia="en-IN"/>
        </w:rPr>
        <w:t> </w:t>
      </w: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March, 2013 the Presidents of ITEF &amp; ITGOA and Co-convenors of Central JCA will meet at Mumbai to draft a Common Charter of Demand and decide on strategies to achieve the same including further intensification of ongoing agitation by ITGOA.</w:t>
      </w:r>
    </w:p>
    <w:p w:rsidR="005F4E6B" w:rsidRPr="005F4E6B" w:rsidRDefault="005F4E6B" w:rsidP="005F4E6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inherit" w:eastAsia="Times New Roman" w:hAnsi="inherit" w:cs="Arial"/>
          <w:color w:val="1410EE"/>
          <w:sz w:val="23"/>
          <w:szCs w:val="23"/>
          <w:bdr w:val="none" w:sz="0" w:space="0" w:color="auto" w:frame="1"/>
          <w:lang w:eastAsia="en-IN"/>
        </w:rPr>
        <w:t>4.       Leadership of both ITEF &amp; ITGOA of all the Units are requested to make the Lunch Hour Demonstration on 28-3-2013 a grand success and motivate the members to be prepared for a continuous struggle against the partisan attitude of the Board, especially as Cadre Restructuring is round the corner and if we do not raise our voice now, we will be given a raw deal.     </w:t>
      </w:r>
    </w:p>
    <w:p w:rsidR="005F4E6B" w:rsidRPr="005F4E6B" w:rsidRDefault="005F4E6B" w:rsidP="005F4E6B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With fraternal greetings,</w:t>
      </w:r>
    </w:p>
    <w:p w:rsidR="005F4E6B" w:rsidRPr="005F4E6B" w:rsidRDefault="005F4E6B" w:rsidP="005F4E6B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5F4E6B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Yours comradely,</w:t>
      </w:r>
    </w:p>
    <w:tbl>
      <w:tblPr>
        <w:tblW w:w="8445" w:type="dxa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4406"/>
      </w:tblGrid>
      <w:tr w:rsidR="005F4E6B" w:rsidRPr="005F4E6B" w:rsidTr="005F4E6B">
        <w:trPr>
          <w:tblCellSpacing w:w="0" w:type="dxa"/>
        </w:trPr>
        <w:tc>
          <w:tcPr>
            <w:tcW w:w="24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 xml:space="preserve">(K.P. </w:t>
            </w:r>
            <w:proofErr w:type="spellStart"/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>Rajagopal</w:t>
            </w:r>
            <w:proofErr w:type="spellEnd"/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>)</w:t>
            </w: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 xml:space="preserve">(Rajesh D. </w:t>
            </w:r>
            <w:proofErr w:type="spellStart"/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>Menon</w:t>
            </w:r>
            <w:proofErr w:type="spellEnd"/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>)</w:t>
            </w:r>
          </w:p>
          <w:p w:rsidR="005F4E6B" w:rsidRPr="005F4E6B" w:rsidRDefault="005F4E6B" w:rsidP="005F4E6B">
            <w:pPr>
              <w:spacing w:after="0" w:line="375" w:lineRule="atLeast"/>
              <w:textAlignment w:val="baseline"/>
              <w:rPr>
                <w:rFonts w:ascii="Arial" w:eastAsia="Times New Roman" w:hAnsi="Arial" w:cs="Arial"/>
                <w:color w:val="666666"/>
                <w:sz w:val="23"/>
                <w:szCs w:val="23"/>
                <w:lang w:eastAsia="en-IN"/>
              </w:rPr>
            </w:pPr>
            <w:r w:rsidRPr="005F4E6B">
              <w:rPr>
                <w:rFonts w:ascii="inherit" w:eastAsia="Times New Roman" w:hAnsi="inherit" w:cs="Arial"/>
                <w:b/>
                <w:bCs/>
                <w:color w:val="666666"/>
                <w:sz w:val="23"/>
                <w:lang w:eastAsia="en-IN"/>
              </w:rPr>
              <w:t> </w:t>
            </w:r>
          </w:p>
        </w:tc>
      </w:tr>
    </w:tbl>
    <w:p w:rsidR="005F4E6B" w:rsidRPr="005F4E6B" w:rsidRDefault="005F4E6B" w:rsidP="005F4E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5" w:type="dxa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156"/>
      </w:tblGrid>
      <w:tr w:rsidR="005F4E6B" w:rsidRPr="005F4E6B" w:rsidTr="005F4E6B">
        <w:trPr>
          <w:tblCellSpacing w:w="0" w:type="dxa"/>
        </w:trPr>
        <w:tc>
          <w:tcPr>
            <w:tcW w:w="24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</w:p>
        </w:tc>
      </w:tr>
      <w:tr w:rsidR="005F4E6B" w:rsidRPr="005F4E6B" w:rsidTr="005F4E6B">
        <w:trPr>
          <w:tblCellSpacing w:w="0" w:type="dxa"/>
        </w:trPr>
        <w:tc>
          <w:tcPr>
            <w:tcW w:w="24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</w:p>
        </w:tc>
        <w:tc>
          <w:tcPr>
            <w:tcW w:w="27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F4E6B" w:rsidRPr="005F4E6B" w:rsidRDefault="005F4E6B" w:rsidP="005F4E6B">
            <w:pPr>
              <w:spacing w:after="0" w:line="450" w:lineRule="atLeast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en-IN"/>
              </w:rPr>
            </w:pPr>
          </w:p>
        </w:tc>
      </w:tr>
    </w:tbl>
    <w:p w:rsidR="0029776B" w:rsidRDefault="005F4E6B"/>
    <w:sectPr w:rsidR="0029776B" w:rsidSect="000C3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E6B"/>
    <w:rsid w:val="000C308E"/>
    <w:rsid w:val="005F4E6B"/>
    <w:rsid w:val="00793D97"/>
    <w:rsid w:val="00C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F4E6B"/>
    <w:rPr>
      <w:b/>
      <w:bCs/>
    </w:rPr>
  </w:style>
  <w:style w:type="character" w:customStyle="1" w:styleId="apple-converted-space">
    <w:name w:val="apple-converted-space"/>
    <w:basedOn w:val="DefaultParagraphFont"/>
    <w:rsid w:val="005F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2013-03-25T08:38:00Z</dcterms:created>
  <dcterms:modified xsi:type="dcterms:W3CDTF">2013-03-25T08:38:00Z</dcterms:modified>
</cp:coreProperties>
</file>